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50047D" w:rsidRDefault="00692190">
      <w:pPr>
        <w:jc w:val="center"/>
        <w:rPr>
          <w:b/>
          <w:u w:val="single"/>
        </w:rPr>
      </w:pPr>
      <w:bookmarkStart w:id="0" w:name="_GoBack"/>
      <w:bookmarkEnd w:id="0"/>
      <w:r>
        <w:rPr>
          <w:b/>
          <w:u w:val="single"/>
        </w:rPr>
        <w:t>Annual Governance Statement 2018-19</w:t>
      </w:r>
    </w:p>
    <w:p w14:paraId="00000002" w14:textId="77777777" w:rsidR="0050047D" w:rsidRDefault="00692190">
      <w:r>
        <w:t xml:space="preserve">This annual governance statement gives a brief overview of the activities of the governing body during this year. It is intentionally brief, as we always aim to report significant activities as they happen throughout the year and will do so through the school newsletter and governor section of the school website. </w:t>
      </w:r>
    </w:p>
    <w:p w14:paraId="00000003" w14:textId="77777777" w:rsidR="0050047D" w:rsidRDefault="00692190">
      <w:r>
        <w:t xml:space="preserve">As a result of our recent Ofsted inspection we have reviewed governance at an operational and strategic level. Committees have been streamlined and take the forms of a single, full Governing Body meeting 7 times a year and a Finance Committee which meets 3 times a year. </w:t>
      </w:r>
    </w:p>
    <w:p w14:paraId="00000004" w14:textId="77777777" w:rsidR="0050047D" w:rsidRDefault="00692190">
      <w:r>
        <w:t>The attendance record and areas of focus for each governor can be found on the website.</w:t>
      </w:r>
    </w:p>
    <w:p w14:paraId="00000005" w14:textId="77777777" w:rsidR="0050047D" w:rsidRDefault="00692190">
      <w:pPr>
        <w:rPr>
          <w:b/>
          <w:u w:val="single"/>
        </w:rPr>
      </w:pPr>
      <w:r>
        <w:rPr>
          <w:b/>
          <w:u w:val="single"/>
        </w:rPr>
        <w:t>Governance Arrangements in Place and Remit of any Committees:</w:t>
      </w:r>
    </w:p>
    <w:p w14:paraId="00000006" w14:textId="77777777" w:rsidR="0050047D" w:rsidRPr="00F00B9C" w:rsidRDefault="00692190">
      <w:r>
        <w:t xml:space="preserve">-The full governing body </w:t>
      </w:r>
      <w:r w:rsidRPr="00F00B9C">
        <w:t xml:space="preserve">(12 total, 2 vacancies at present) meets seven times a year. They work with the Head to set the strategic direction of the school, hold the school to account, and ensure the financial well-being of the school. They decide which functions of the Governing Body will be delegated to committees, groups and individuals. We discuss issues relating to the Curriculum and current and ongoing performance data in relation to key targets and areas of improvement. </w:t>
      </w:r>
    </w:p>
    <w:p w14:paraId="00000007" w14:textId="77777777" w:rsidR="0050047D" w:rsidRDefault="00692190">
      <w:r w:rsidRPr="00F00B9C">
        <w:t>-The Finance and Resources committee (4 governors) deals with</w:t>
      </w:r>
      <w:r>
        <w:t xml:space="preserve"> finance (draft and approve the budget each year; to establish and maintain an up to date 3 year financial plan and to ensure that the school operates within the Financial regulations of the City Council); Premises (To advise the Governing Body on priorities, including Health and Safety, for the maintenance and development of the school’s premises; To oversee arrangements for repairs and maintenance); Personnel (To draft and keep under review the staffing structure in consultation with the Head Teacher and the Finance Committee; To establish a Salary Policy for all categories of staff and to be responsible for its administration and review; To oversee the appointment procedure for all staff; To establish and review a Performance Management Policy for all staff).</w:t>
      </w:r>
    </w:p>
    <w:p w14:paraId="00000008" w14:textId="77777777" w:rsidR="0050047D" w:rsidRDefault="00692190">
      <w:pPr>
        <w:rPr>
          <w:b/>
          <w:u w:val="single"/>
        </w:rPr>
      </w:pPr>
      <w:r>
        <w:rPr>
          <w:b/>
          <w:u w:val="single"/>
        </w:rPr>
        <w:t>Governor Training and Development</w:t>
      </w:r>
    </w:p>
    <w:p w14:paraId="00000009" w14:textId="77777777" w:rsidR="0050047D" w:rsidRDefault="00692190">
      <w:r>
        <w:t xml:space="preserve">As a Governing Body we are keen to use all our skills to benefit St Clements to the greatest degree possible. Many of us spent a day training with an External Advisor who helped us to move forward with our understanding of school data to make most effective use of it to ensure we are sufficiently holding the school to account. We are all trained in Safeguarding and have access to a wealth of training and resources through online platforms we have been given access to. The Governing Body undertakes a skills audit each year to ensure people’s skills are being utilised and appropriate training can be sourced if necessary. A number of staff have had input into past meetings to ensure we understand how the school and curriculum fit together at an operational level – for example, how data is collected, tracked and monitored. </w:t>
      </w:r>
    </w:p>
    <w:p w14:paraId="0000000A" w14:textId="77777777" w:rsidR="0050047D" w:rsidRDefault="00692190">
      <w:pPr>
        <w:rPr>
          <w:b/>
          <w:u w:val="single"/>
        </w:rPr>
      </w:pPr>
      <w:r>
        <w:rPr>
          <w:b/>
          <w:u w:val="single"/>
        </w:rPr>
        <w:t>Governing Body Focus for 2018-19</w:t>
      </w:r>
    </w:p>
    <w:p w14:paraId="0000000B" w14:textId="77777777" w:rsidR="0050047D" w:rsidRDefault="00692190">
      <w:bookmarkStart w:id="1" w:name="_gjdgxs" w:colFirst="0" w:colLast="0"/>
      <w:bookmarkEnd w:id="1"/>
      <w:r>
        <w:t>As Governors we are determined to respond to the feedback from the last Ofsted inspection as a key priority, namely, in relation to governance; “Governors do not have the necessary information that they need to hold leaders effectively to account.” We are focused on a strategic approach to data and analysis of this in line with the strategic aims of St Clements and are being supported in our quest for this.</w:t>
      </w:r>
    </w:p>
    <w:p w14:paraId="0000000C" w14:textId="77777777" w:rsidR="0050047D" w:rsidRDefault="0050047D"/>
    <w:sectPr w:rsidR="0050047D">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
  <w:rsids>
    <w:rsidRoot w:val="0050047D"/>
    <w:rsid w:val="0016313D"/>
    <w:rsid w:val="001D327B"/>
    <w:rsid w:val="00434766"/>
    <w:rsid w:val="0050047D"/>
    <w:rsid w:val="00692190"/>
    <w:rsid w:val="00F00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Renshaw</dc:creator>
  <cp:lastModifiedBy>Rebecca Renshaw</cp:lastModifiedBy>
  <cp:revision>2</cp:revision>
  <dcterms:created xsi:type="dcterms:W3CDTF">2019-04-02T06:17:00Z</dcterms:created>
  <dcterms:modified xsi:type="dcterms:W3CDTF">2019-04-02T06:17:00Z</dcterms:modified>
</cp:coreProperties>
</file>