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5E2A" w14:textId="77777777" w:rsidR="001B1CB9" w:rsidRPr="001B1CB9" w:rsidRDefault="004D6AE7" w:rsidP="003F6425">
      <w:pPr>
        <w:spacing w:before="20" w:after="20"/>
        <w:ind w:right="284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70C0"/>
          <w:sz w:val="28"/>
          <w:szCs w:val="28"/>
        </w:rPr>
        <w:object w:dxaOrig="1440" w:dyaOrig="1440" w14:anchorId="326C8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25pt;margin-top:0;width:127pt;height:117.1pt;z-index:251658240;mso-wrap-edited:f" wrapcoords="-66 0 -66 21528 21600 21528 21600 0 -66 0" fillcolor="window">
            <v:imagedata r:id="rId6" o:title=""/>
            <w10:wrap type="tight"/>
          </v:shape>
          <o:OLEObject Type="Embed" ProgID="MSPhotoEd.3" ShapeID="_x0000_s1027" DrawAspect="Content" ObjectID="_1663474239" r:id="rId7"/>
        </w:object>
      </w:r>
    </w:p>
    <w:p w14:paraId="535D4780" w14:textId="77777777" w:rsidR="0020109B" w:rsidRPr="00746971" w:rsidRDefault="00476EDF" w:rsidP="001859A1">
      <w:pPr>
        <w:spacing w:before="20" w:after="20"/>
        <w:ind w:right="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36"/>
          <w:szCs w:val="36"/>
        </w:rPr>
        <w:t xml:space="preserve">                </w:t>
      </w:r>
    </w:p>
    <w:p w14:paraId="3C8CD5F6" w14:textId="77777777" w:rsidR="001859A1" w:rsidRPr="00E6149F" w:rsidRDefault="001859A1" w:rsidP="001859A1">
      <w:pPr>
        <w:spacing w:before="20" w:after="20"/>
        <w:ind w:right="284"/>
        <w:jc w:val="center"/>
        <w:rPr>
          <w:rFonts w:ascii="Arial" w:hAnsi="Arial" w:cs="Arial"/>
          <w:b/>
          <w:sz w:val="6"/>
          <w:szCs w:val="6"/>
        </w:rPr>
      </w:pPr>
    </w:p>
    <w:p w14:paraId="01F91DC1" w14:textId="77777777" w:rsidR="000169C5" w:rsidRDefault="0020109B" w:rsidP="001859A1">
      <w:pPr>
        <w:spacing w:before="20" w:after="20"/>
        <w:ind w:right="284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</w:t>
      </w:r>
    </w:p>
    <w:p w14:paraId="4CF7315B" w14:textId="77777777" w:rsidR="000169C5" w:rsidRDefault="000169C5" w:rsidP="001859A1">
      <w:pPr>
        <w:spacing w:before="20" w:after="20"/>
        <w:ind w:right="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22D4B66" w14:textId="77777777" w:rsidR="000169C5" w:rsidRDefault="000169C5" w:rsidP="001859A1">
      <w:pPr>
        <w:spacing w:before="20" w:after="20"/>
        <w:ind w:right="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5EB262A4" w14:textId="77777777" w:rsidR="000169C5" w:rsidRDefault="000169C5" w:rsidP="000169C5">
      <w:pPr>
        <w:spacing w:before="20" w:after="20"/>
        <w:ind w:right="284"/>
        <w:rPr>
          <w:rFonts w:ascii="Arial" w:hAnsi="Arial" w:cs="Arial"/>
          <w:b/>
          <w:color w:val="0070C0"/>
          <w:sz w:val="28"/>
          <w:szCs w:val="28"/>
        </w:rPr>
      </w:pPr>
    </w:p>
    <w:p w14:paraId="7C7F1E91" w14:textId="77777777" w:rsidR="000169C5" w:rsidRDefault="000169C5" w:rsidP="001859A1">
      <w:pPr>
        <w:spacing w:before="20" w:after="20"/>
        <w:ind w:right="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33C49D95" w14:textId="77777777" w:rsidR="001859A1" w:rsidRPr="00476EDF" w:rsidRDefault="000169C5" w:rsidP="001859A1">
      <w:pPr>
        <w:spacing w:before="20" w:after="20"/>
        <w:ind w:right="284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r w:rsidR="004D45B8" w:rsidRPr="00476EDF">
        <w:rPr>
          <w:rFonts w:ascii="Arial" w:hAnsi="Arial" w:cs="Arial"/>
          <w:b/>
          <w:color w:val="0070C0"/>
          <w:sz w:val="28"/>
          <w:szCs w:val="28"/>
        </w:rPr>
        <w:t xml:space="preserve">EYFS: </w:t>
      </w:r>
      <w:r w:rsidR="001859A1" w:rsidRPr="00476EDF">
        <w:rPr>
          <w:rFonts w:ascii="Arial" w:hAnsi="Arial" w:cs="Arial"/>
          <w:color w:val="0070C0"/>
          <w:sz w:val="28"/>
          <w:szCs w:val="28"/>
        </w:rPr>
        <w:t>Learning Journey Policy</w:t>
      </w:r>
      <w:r w:rsidR="001859A1" w:rsidRPr="00476ED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18DE2F2E" w14:textId="77777777" w:rsidR="001B1CB9" w:rsidRPr="00370AEB" w:rsidRDefault="001B1CB9" w:rsidP="001859A1">
      <w:pPr>
        <w:spacing w:before="20" w:after="20"/>
        <w:ind w:right="284"/>
        <w:jc w:val="center"/>
        <w:rPr>
          <w:rFonts w:ascii="Arial" w:hAnsi="Arial" w:cs="Arial"/>
          <w:b/>
          <w:color w:val="00B050"/>
          <w:sz w:val="8"/>
          <w:szCs w:val="8"/>
        </w:rPr>
      </w:pPr>
    </w:p>
    <w:p w14:paraId="1EC4A738" w14:textId="77777777" w:rsidR="000F15E1" w:rsidRDefault="003F6425" w:rsidP="001859A1">
      <w:pPr>
        <w:spacing w:before="20" w:after="20"/>
        <w:ind w:right="284"/>
        <w:jc w:val="both"/>
        <w:rPr>
          <w:rFonts w:ascii="Arial" w:hAnsi="Arial" w:cs="Arial"/>
          <w:sz w:val="20"/>
          <w:szCs w:val="20"/>
        </w:rPr>
      </w:pPr>
      <w:r w:rsidRPr="000F15E1">
        <w:rPr>
          <w:rFonts w:ascii="Arial" w:hAnsi="Arial" w:cs="Arial"/>
          <w:i/>
          <w:sz w:val="20"/>
          <w:szCs w:val="20"/>
        </w:rPr>
        <w:t>“</w:t>
      </w:r>
      <w:r w:rsidR="001B1CB9" w:rsidRPr="000F15E1">
        <w:rPr>
          <w:rFonts w:ascii="Arial" w:hAnsi="Arial" w:cs="Arial"/>
          <w:i/>
          <w:sz w:val="20"/>
          <w:szCs w:val="20"/>
        </w:rPr>
        <w:t>Every child deserves the best possible start in life and the support that enables them to fulfil their potential. Children develop quickly in the early years and a child’s experiences between birth and age five have a major impact on their future life chances</w:t>
      </w:r>
      <w:r w:rsidRPr="000F15E1">
        <w:rPr>
          <w:rFonts w:ascii="Arial" w:hAnsi="Arial" w:cs="Arial"/>
          <w:i/>
          <w:sz w:val="20"/>
          <w:szCs w:val="20"/>
        </w:rPr>
        <w:t>. .....Practitioners must consider the individual needs, interests, and stage of development of each child in their care, and must use this information to plan a challenging and enjoyable experience for each child in all of the areas of learning and development”.</w:t>
      </w:r>
      <w:r w:rsidRPr="000F15E1">
        <w:rPr>
          <w:rFonts w:ascii="Arial" w:hAnsi="Arial" w:cs="Arial"/>
          <w:sz w:val="20"/>
          <w:szCs w:val="20"/>
        </w:rPr>
        <w:t xml:space="preserve"> </w:t>
      </w:r>
    </w:p>
    <w:p w14:paraId="794FC8F6" w14:textId="77777777" w:rsidR="00A1559B" w:rsidRPr="004752EF" w:rsidRDefault="000F15E1" w:rsidP="004752EF">
      <w:pPr>
        <w:spacing w:before="20" w:after="20"/>
        <w:ind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                                                                                                                 </w:t>
      </w:r>
      <w:r w:rsidR="003F6425" w:rsidRPr="00476EDF">
        <w:rPr>
          <w:rFonts w:ascii="Arial" w:hAnsi="Arial" w:cs="Arial"/>
          <w:b/>
          <w:i/>
          <w:color w:val="0070C0"/>
          <w:sz w:val="20"/>
          <w:szCs w:val="20"/>
        </w:rPr>
        <w:t>EY</w:t>
      </w:r>
      <w:r w:rsidR="00476EDF">
        <w:rPr>
          <w:rFonts w:ascii="Arial" w:hAnsi="Arial" w:cs="Arial"/>
          <w:b/>
          <w:i/>
          <w:color w:val="0070C0"/>
          <w:sz w:val="20"/>
          <w:szCs w:val="20"/>
        </w:rPr>
        <w:t>FS Statutory Framework Sept 2017</w:t>
      </w:r>
      <w:r w:rsidR="003F6425" w:rsidRPr="00476EDF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04DD795C" w14:textId="77777777" w:rsidR="003907A1" w:rsidRPr="004D45B8" w:rsidRDefault="00944628" w:rsidP="004D45B8">
      <w:pPr>
        <w:spacing w:after="0"/>
        <w:ind w:right="284"/>
        <w:jc w:val="both"/>
        <w:rPr>
          <w:rFonts w:ascii="Arial" w:hAnsi="Arial" w:cs="Arial"/>
          <w:b/>
          <w:sz w:val="28"/>
          <w:szCs w:val="28"/>
        </w:rPr>
      </w:pPr>
      <w:r w:rsidRPr="004D45B8">
        <w:rPr>
          <w:rFonts w:ascii="Arial" w:hAnsi="Arial" w:cs="Arial"/>
          <w:b/>
          <w:sz w:val="28"/>
          <w:szCs w:val="28"/>
        </w:rPr>
        <w:t xml:space="preserve">Aim of </w:t>
      </w:r>
      <w:r w:rsidR="00E6149F" w:rsidRPr="004D45B8">
        <w:rPr>
          <w:rFonts w:ascii="Arial" w:hAnsi="Arial" w:cs="Arial"/>
          <w:b/>
          <w:sz w:val="28"/>
          <w:szCs w:val="28"/>
        </w:rPr>
        <w:t>the learning journey</w:t>
      </w:r>
    </w:p>
    <w:p w14:paraId="3F8578CB" w14:textId="77777777" w:rsidR="003907A1" w:rsidRPr="004D45B8" w:rsidRDefault="003907A1" w:rsidP="004D45B8">
      <w:pPr>
        <w:spacing w:after="0"/>
        <w:ind w:right="284"/>
        <w:jc w:val="both"/>
        <w:rPr>
          <w:rFonts w:ascii="Arial" w:hAnsi="Arial" w:cs="Arial"/>
          <w:b/>
          <w:sz w:val="6"/>
          <w:szCs w:val="6"/>
        </w:rPr>
      </w:pPr>
    </w:p>
    <w:p w14:paraId="7E77CA53" w14:textId="77777777" w:rsidR="00512A00" w:rsidRPr="00512A00" w:rsidRDefault="003F6425" w:rsidP="004D45B8">
      <w:pPr>
        <w:spacing w:after="0"/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capture a </w:t>
      </w:r>
      <w:r w:rsidR="004D45B8">
        <w:rPr>
          <w:rFonts w:ascii="Arial" w:hAnsi="Arial" w:cs="Arial"/>
          <w:sz w:val="24"/>
        </w:rPr>
        <w:t xml:space="preserve">child’s </w:t>
      </w:r>
      <w:r>
        <w:rPr>
          <w:rFonts w:ascii="Arial" w:hAnsi="Arial" w:cs="Arial"/>
          <w:sz w:val="24"/>
        </w:rPr>
        <w:t xml:space="preserve">journey of learning </w:t>
      </w:r>
      <w:r w:rsidR="004D45B8">
        <w:rPr>
          <w:rFonts w:ascii="Arial" w:hAnsi="Arial" w:cs="Arial"/>
          <w:sz w:val="24"/>
        </w:rPr>
        <w:t>as they progress through t</w:t>
      </w:r>
      <w:r>
        <w:rPr>
          <w:rFonts w:ascii="Arial" w:hAnsi="Arial" w:cs="Arial"/>
          <w:sz w:val="24"/>
        </w:rPr>
        <w:t>he Early Year</w:t>
      </w:r>
      <w:r w:rsidR="001221DB">
        <w:rPr>
          <w:rFonts w:ascii="Arial" w:hAnsi="Arial" w:cs="Arial"/>
          <w:sz w:val="24"/>
        </w:rPr>
        <w:t>s Foundation Stage toward the Earl</w:t>
      </w:r>
      <w:r w:rsidR="005210E3">
        <w:rPr>
          <w:rFonts w:ascii="Arial" w:hAnsi="Arial" w:cs="Arial"/>
          <w:sz w:val="24"/>
        </w:rPr>
        <w:t xml:space="preserve">y Learning Goal and beyond. </w:t>
      </w:r>
      <w:r>
        <w:rPr>
          <w:rFonts w:ascii="Arial" w:hAnsi="Arial" w:cs="Arial"/>
          <w:sz w:val="24"/>
        </w:rPr>
        <w:t>A document which records</w:t>
      </w:r>
      <w:r w:rsidR="001221D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the uniqueness of each child’s learning and development</w:t>
      </w:r>
      <w:r w:rsidR="001221DB">
        <w:rPr>
          <w:rFonts w:ascii="Arial" w:hAnsi="Arial" w:cs="Arial"/>
          <w:sz w:val="24"/>
        </w:rPr>
        <w:t xml:space="preserve"> across the seven areas of learning and the Characteristics of Effective Learning. </w:t>
      </w:r>
    </w:p>
    <w:p w14:paraId="5499D666" w14:textId="77777777" w:rsidR="00944628" w:rsidRPr="001221DB" w:rsidRDefault="00944628" w:rsidP="001221D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330099"/>
          <w:sz w:val="8"/>
          <w:szCs w:val="8"/>
        </w:rPr>
      </w:pPr>
    </w:p>
    <w:p w14:paraId="2CC2F7D3" w14:textId="77777777" w:rsidR="001859A1" w:rsidRPr="00476EDF" w:rsidRDefault="00476EDF" w:rsidP="001859A1">
      <w:pPr>
        <w:spacing w:before="20" w:after="20"/>
        <w:ind w:right="284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Process/o</w:t>
      </w:r>
      <w:r w:rsidR="001859A1" w:rsidRPr="00476EDF">
        <w:rPr>
          <w:rFonts w:ascii="Arial" w:hAnsi="Arial" w:cs="Arial"/>
          <w:b/>
          <w:color w:val="0070C0"/>
          <w:sz w:val="24"/>
          <w:szCs w:val="24"/>
        </w:rPr>
        <w:t xml:space="preserve">rganisation </w:t>
      </w:r>
    </w:p>
    <w:p w14:paraId="4EAA1B4A" w14:textId="77777777" w:rsidR="00476EDF" w:rsidRDefault="000169C5" w:rsidP="005F6DA4">
      <w:pPr>
        <w:numPr>
          <w:ilvl w:val="0"/>
          <w:numId w:val="1"/>
        </w:numPr>
        <w:spacing w:before="20" w:after="20" w:line="240" w:lineRule="auto"/>
        <w:ind w:left="397" w:right="28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Target Tracker, electronic </w:t>
      </w:r>
      <w:r w:rsidR="00476EDF">
        <w:rPr>
          <w:rFonts w:ascii="Arial" w:hAnsi="Arial" w:cs="Arial"/>
          <w:sz w:val="24"/>
          <w:szCs w:val="24"/>
        </w:rPr>
        <w:t xml:space="preserve">app, will be used across the phase to capture child-initiated learning. </w:t>
      </w:r>
    </w:p>
    <w:p w14:paraId="6EE5C437" w14:textId="77777777" w:rsidR="00FA143D" w:rsidRPr="00FA143D" w:rsidRDefault="00FA143D" w:rsidP="00FA143D">
      <w:pPr>
        <w:spacing w:before="20" w:after="20" w:line="240" w:lineRule="auto"/>
        <w:ind w:right="284"/>
        <w:jc w:val="both"/>
        <w:rPr>
          <w:rFonts w:ascii="Arial" w:hAnsi="Arial" w:cs="Arial"/>
          <w:sz w:val="8"/>
          <w:szCs w:val="8"/>
        </w:rPr>
      </w:pPr>
    </w:p>
    <w:p w14:paraId="7FA5661E" w14:textId="77777777" w:rsidR="00476EDF" w:rsidRDefault="000169C5" w:rsidP="00AF1BC1">
      <w:pPr>
        <w:numPr>
          <w:ilvl w:val="0"/>
          <w:numId w:val="1"/>
        </w:numPr>
        <w:spacing w:after="0" w:line="240" w:lineRule="auto"/>
        <w:ind w:left="397" w:right="28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Target Tracker learning </w:t>
      </w:r>
      <w:r w:rsidR="00FA143D">
        <w:rPr>
          <w:rFonts w:ascii="Arial" w:hAnsi="Arial" w:cs="Arial"/>
          <w:sz w:val="24"/>
          <w:szCs w:val="24"/>
        </w:rPr>
        <w:t>journey</w:t>
      </w:r>
      <w:r w:rsidR="007A0D5D">
        <w:rPr>
          <w:rFonts w:ascii="Arial" w:hAnsi="Arial" w:cs="Arial"/>
          <w:sz w:val="24"/>
          <w:szCs w:val="24"/>
        </w:rPr>
        <w:t>s</w:t>
      </w:r>
      <w:r w:rsidR="00FA143D">
        <w:rPr>
          <w:rFonts w:ascii="Arial" w:hAnsi="Arial" w:cs="Arial"/>
          <w:sz w:val="24"/>
          <w:szCs w:val="24"/>
        </w:rPr>
        <w:t xml:space="preserve"> will focus on the collation of c</w:t>
      </w:r>
      <w:r w:rsidR="00476EDF">
        <w:rPr>
          <w:rFonts w:ascii="Arial" w:hAnsi="Arial" w:cs="Arial"/>
          <w:sz w:val="24"/>
          <w:szCs w:val="24"/>
        </w:rPr>
        <w:t>hronological observations</w:t>
      </w:r>
      <w:r w:rsidR="00FA143D">
        <w:rPr>
          <w:rFonts w:ascii="Arial" w:hAnsi="Arial" w:cs="Arial"/>
          <w:sz w:val="24"/>
          <w:szCs w:val="24"/>
        </w:rPr>
        <w:t xml:space="preserve">. These </w:t>
      </w:r>
      <w:r w:rsidR="00476EDF">
        <w:rPr>
          <w:rFonts w:ascii="Arial" w:hAnsi="Arial" w:cs="Arial"/>
          <w:sz w:val="24"/>
          <w:szCs w:val="24"/>
        </w:rPr>
        <w:t xml:space="preserve">will be collated for all children from baseline, across all aspects of learning. </w:t>
      </w:r>
    </w:p>
    <w:p w14:paraId="074B7BB9" w14:textId="77777777" w:rsidR="00AF1BC1" w:rsidRPr="00AF1BC1" w:rsidRDefault="00AF1BC1" w:rsidP="00AF1BC1">
      <w:pPr>
        <w:pStyle w:val="ListParagraph"/>
        <w:spacing w:after="0"/>
        <w:rPr>
          <w:rFonts w:ascii="Arial" w:hAnsi="Arial" w:cs="Arial"/>
          <w:sz w:val="8"/>
          <w:szCs w:val="8"/>
        </w:rPr>
      </w:pPr>
    </w:p>
    <w:p w14:paraId="75D60E31" w14:textId="77777777" w:rsidR="00AF1BC1" w:rsidRDefault="00AF1BC1" w:rsidP="00AF1BC1">
      <w:pPr>
        <w:numPr>
          <w:ilvl w:val="0"/>
          <w:numId w:val="1"/>
        </w:numPr>
        <w:spacing w:after="0" w:line="240" w:lineRule="auto"/>
        <w:ind w:left="397" w:right="28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Whole team approach to recording observations, including parents</w:t>
      </w:r>
      <w:r w:rsidR="000169C5">
        <w:rPr>
          <w:rFonts w:ascii="Arial" w:hAnsi="Arial" w:cs="Arial"/>
          <w:sz w:val="24"/>
          <w:szCs w:val="24"/>
        </w:rPr>
        <w:t xml:space="preserve"> who may use “Cheque Books”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FEB7187" w14:textId="77777777" w:rsidR="001221DB" w:rsidRPr="00AF1BC1" w:rsidRDefault="001221DB" w:rsidP="00AF1BC1">
      <w:pPr>
        <w:spacing w:before="20" w:after="20" w:line="240" w:lineRule="auto"/>
        <w:ind w:right="284"/>
        <w:jc w:val="both"/>
        <w:rPr>
          <w:rFonts w:ascii="Arial" w:hAnsi="Arial" w:cs="Arial"/>
          <w:sz w:val="16"/>
          <w:szCs w:val="16"/>
        </w:rPr>
      </w:pPr>
    </w:p>
    <w:p w14:paraId="766F081B" w14:textId="77777777" w:rsidR="001221DB" w:rsidRPr="00476EDF" w:rsidRDefault="008944C7" w:rsidP="00A62CE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6EDF">
        <w:rPr>
          <w:rFonts w:ascii="Arial" w:hAnsi="Arial" w:cs="Arial"/>
          <w:b/>
          <w:color w:val="0070C0"/>
          <w:sz w:val="24"/>
          <w:szCs w:val="24"/>
        </w:rPr>
        <w:t xml:space="preserve">Quality of observations </w:t>
      </w:r>
    </w:p>
    <w:p w14:paraId="1C96D944" w14:textId="77777777" w:rsidR="008944C7" w:rsidRPr="00A62CE7" w:rsidRDefault="008944C7" w:rsidP="00A62CE7">
      <w:pPr>
        <w:spacing w:after="0" w:line="240" w:lineRule="auto"/>
        <w:ind w:right="284"/>
        <w:jc w:val="both"/>
        <w:rPr>
          <w:rFonts w:ascii="Arial" w:hAnsi="Arial" w:cs="Arial"/>
          <w:b/>
          <w:color w:val="00B050"/>
          <w:sz w:val="16"/>
          <w:szCs w:val="16"/>
        </w:rPr>
      </w:pPr>
    </w:p>
    <w:p w14:paraId="6219B714" w14:textId="77777777" w:rsidR="00284BE2" w:rsidRDefault="00284BE2" w:rsidP="00284BE2">
      <w:pPr>
        <w:pStyle w:val="ListParagraph"/>
        <w:numPr>
          <w:ilvl w:val="0"/>
          <w:numId w:val="14"/>
        </w:numPr>
        <w:spacing w:after="0" w:line="240" w:lineRule="auto"/>
        <w:ind w:left="360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Practitioners to f</w:t>
      </w:r>
      <w:r w:rsidR="00857A4C">
        <w:rPr>
          <w:rFonts w:ascii="Arial" w:hAnsi="Arial" w:cs="Arial"/>
          <w:sz w:val="24"/>
          <w:szCs w:val="24"/>
        </w:rPr>
        <w:t>ocus on recording</w:t>
      </w:r>
      <w:r w:rsidR="008944C7" w:rsidRPr="00857A4C">
        <w:rPr>
          <w:rFonts w:ascii="Arial" w:hAnsi="Arial" w:cs="Arial"/>
          <w:sz w:val="24"/>
          <w:szCs w:val="24"/>
        </w:rPr>
        <w:t xml:space="preserve"> </w:t>
      </w:r>
      <w:r w:rsidR="008944C7" w:rsidRPr="00857A4C">
        <w:rPr>
          <w:rFonts w:ascii="Arial" w:hAnsi="Arial" w:cs="Arial"/>
          <w:b/>
          <w:sz w:val="24"/>
          <w:szCs w:val="24"/>
        </w:rPr>
        <w:t>‘significant’</w:t>
      </w:r>
      <w:r w:rsidR="008944C7" w:rsidRPr="00857A4C">
        <w:rPr>
          <w:rFonts w:ascii="Arial" w:hAnsi="Arial" w:cs="Arial"/>
          <w:sz w:val="24"/>
          <w:szCs w:val="24"/>
        </w:rPr>
        <w:t xml:space="preserve"> observations</w:t>
      </w:r>
      <w:r w:rsidR="00857A4C">
        <w:rPr>
          <w:rFonts w:ascii="Arial" w:hAnsi="Arial" w:cs="Arial"/>
          <w:sz w:val="24"/>
          <w:szCs w:val="24"/>
        </w:rPr>
        <w:t xml:space="preserve"> to inform future </w:t>
      </w:r>
      <w:r w:rsidR="0020109B">
        <w:rPr>
          <w:rFonts w:ascii="Arial" w:hAnsi="Arial" w:cs="Arial"/>
          <w:sz w:val="24"/>
          <w:szCs w:val="24"/>
        </w:rPr>
        <w:t xml:space="preserve">planning. </w:t>
      </w:r>
    </w:p>
    <w:p w14:paraId="0F916F02" w14:textId="77777777" w:rsidR="00284BE2" w:rsidRPr="00284BE2" w:rsidRDefault="00284BE2" w:rsidP="00284BE2">
      <w:pPr>
        <w:pStyle w:val="ListParagraph"/>
        <w:spacing w:after="0" w:line="240" w:lineRule="auto"/>
        <w:ind w:left="360" w:right="284"/>
        <w:jc w:val="both"/>
        <w:rPr>
          <w:rFonts w:ascii="Arial" w:hAnsi="Arial" w:cs="Arial"/>
          <w:sz w:val="8"/>
          <w:szCs w:val="8"/>
        </w:rPr>
      </w:pPr>
    </w:p>
    <w:p w14:paraId="595C530D" w14:textId="77777777" w:rsidR="00284BE2" w:rsidRDefault="0020109B" w:rsidP="00284BE2">
      <w:pPr>
        <w:pStyle w:val="ListParagraph"/>
        <w:spacing w:after="0" w:line="240" w:lineRule="auto"/>
        <w:ind w:left="360" w:right="284"/>
        <w:jc w:val="both"/>
        <w:rPr>
          <w:rFonts w:ascii="Arial" w:hAnsi="Arial" w:cs="Arial"/>
          <w:sz w:val="24"/>
          <w:szCs w:val="24"/>
        </w:rPr>
      </w:pPr>
      <w:r w:rsidRPr="00284BE2">
        <w:rPr>
          <w:rFonts w:ascii="Arial" w:hAnsi="Arial" w:cs="Arial"/>
          <w:sz w:val="24"/>
          <w:szCs w:val="24"/>
        </w:rPr>
        <w:t>Observations to include</w:t>
      </w:r>
      <w:r w:rsidR="00284BE2" w:rsidRPr="00284BE2">
        <w:rPr>
          <w:rFonts w:ascii="Arial" w:hAnsi="Arial" w:cs="Arial"/>
          <w:sz w:val="24"/>
          <w:szCs w:val="24"/>
        </w:rPr>
        <w:t xml:space="preserve">: </w:t>
      </w:r>
    </w:p>
    <w:p w14:paraId="45EB03D2" w14:textId="77777777" w:rsidR="00284BE2" w:rsidRPr="00284BE2" w:rsidRDefault="00284BE2" w:rsidP="00284BE2">
      <w:pPr>
        <w:pStyle w:val="ListParagraph"/>
        <w:spacing w:after="0" w:line="240" w:lineRule="auto"/>
        <w:ind w:left="360" w:right="284"/>
        <w:jc w:val="both"/>
        <w:rPr>
          <w:rFonts w:ascii="Arial" w:hAnsi="Arial" w:cs="Arial"/>
          <w:sz w:val="8"/>
          <w:szCs w:val="8"/>
        </w:rPr>
      </w:pPr>
    </w:p>
    <w:p w14:paraId="63FE70EB" w14:textId="77777777" w:rsidR="008944C7" w:rsidRPr="00284BE2" w:rsidRDefault="008944C7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>Name of observer</w:t>
      </w:r>
      <w:r w:rsidR="006E668B" w:rsidRPr="00284BE2">
        <w:rPr>
          <w:rFonts w:ascii="Arial" w:hAnsi="Arial" w:cs="Arial"/>
        </w:rPr>
        <w:t>, child’s name</w:t>
      </w:r>
      <w:r w:rsidRPr="00284BE2">
        <w:rPr>
          <w:rFonts w:ascii="Arial" w:hAnsi="Arial" w:cs="Arial"/>
        </w:rPr>
        <w:t xml:space="preserve"> and date </w:t>
      </w:r>
    </w:p>
    <w:p w14:paraId="333EDB36" w14:textId="77777777" w:rsidR="00B55582" w:rsidRPr="00284BE2" w:rsidRDefault="00284BE2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Balance of i</w:t>
      </w:r>
      <w:r w:rsidR="00B55582" w:rsidRPr="00284BE2">
        <w:rPr>
          <w:rFonts w:ascii="Arial" w:hAnsi="Arial" w:cs="Arial"/>
        </w:rPr>
        <w:t xml:space="preserve">ndoor and outdoor learning </w:t>
      </w:r>
    </w:p>
    <w:p w14:paraId="0D6C796B" w14:textId="77777777" w:rsidR="00E6149F" w:rsidRPr="00284BE2" w:rsidRDefault="0020109B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>C</w:t>
      </w:r>
      <w:r w:rsidR="00E6149F" w:rsidRPr="00284BE2">
        <w:rPr>
          <w:rFonts w:ascii="Arial" w:hAnsi="Arial" w:cs="Arial"/>
        </w:rPr>
        <w:t xml:space="preserve">ontext </w:t>
      </w:r>
      <w:r w:rsidRPr="00284BE2">
        <w:rPr>
          <w:rFonts w:ascii="Arial" w:hAnsi="Arial" w:cs="Arial"/>
        </w:rPr>
        <w:t xml:space="preserve">of learning </w:t>
      </w:r>
      <w:r w:rsidR="00E6149F" w:rsidRPr="00284BE2">
        <w:rPr>
          <w:rFonts w:ascii="Arial" w:hAnsi="Arial" w:cs="Arial"/>
        </w:rPr>
        <w:t>(</w:t>
      </w:r>
      <w:r w:rsidRPr="00284BE2">
        <w:rPr>
          <w:rFonts w:ascii="Arial" w:hAnsi="Arial" w:cs="Arial"/>
        </w:rPr>
        <w:t xml:space="preserve">type of activity) </w:t>
      </w:r>
    </w:p>
    <w:p w14:paraId="157AA656" w14:textId="77777777" w:rsidR="0020109B" w:rsidRPr="00284BE2" w:rsidRDefault="0020109B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 xml:space="preserve">Use of resources/activities </w:t>
      </w:r>
    </w:p>
    <w:p w14:paraId="1D4BE804" w14:textId="77777777" w:rsidR="00F5606F" w:rsidRPr="00284BE2" w:rsidRDefault="0020109B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>I</w:t>
      </w:r>
      <w:r w:rsidR="00F5606F" w:rsidRPr="00284BE2">
        <w:rPr>
          <w:rFonts w:ascii="Arial" w:hAnsi="Arial" w:cs="Arial"/>
        </w:rPr>
        <w:t xml:space="preserve">nteractions with others </w:t>
      </w:r>
    </w:p>
    <w:p w14:paraId="0410B2D4" w14:textId="77777777" w:rsidR="00E6149F" w:rsidRPr="00284BE2" w:rsidRDefault="0020109B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>Q</w:t>
      </w:r>
      <w:r w:rsidR="00E6149F" w:rsidRPr="00284BE2">
        <w:rPr>
          <w:rFonts w:ascii="Arial" w:hAnsi="Arial" w:cs="Arial"/>
        </w:rPr>
        <w:t>uotes of direct speech</w:t>
      </w:r>
      <w:r w:rsidRPr="00284BE2">
        <w:rPr>
          <w:rFonts w:ascii="Arial" w:hAnsi="Arial" w:cs="Arial"/>
        </w:rPr>
        <w:t xml:space="preserve">, as appropriate </w:t>
      </w:r>
    </w:p>
    <w:p w14:paraId="0FA92C89" w14:textId="77777777" w:rsidR="00E6149F" w:rsidRPr="00284BE2" w:rsidRDefault="00B55582" w:rsidP="00284BE2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 xml:space="preserve">Holistic links to learning, aspects and Characteristics of Effective Learning </w:t>
      </w:r>
    </w:p>
    <w:p w14:paraId="681E3C1D" w14:textId="77777777" w:rsidR="0020109B" w:rsidRPr="000169C5" w:rsidRDefault="0020109B" w:rsidP="0020109B">
      <w:pPr>
        <w:pStyle w:val="ListParagraph"/>
        <w:numPr>
          <w:ilvl w:val="0"/>
          <w:numId w:val="17"/>
        </w:numPr>
        <w:spacing w:before="20" w:after="20" w:line="240" w:lineRule="auto"/>
        <w:ind w:left="757" w:right="284"/>
        <w:jc w:val="both"/>
        <w:rPr>
          <w:rFonts w:ascii="Arial" w:hAnsi="Arial" w:cs="Arial"/>
        </w:rPr>
      </w:pPr>
      <w:r w:rsidRPr="00284BE2">
        <w:rPr>
          <w:rFonts w:ascii="Arial" w:hAnsi="Arial" w:cs="Arial"/>
        </w:rPr>
        <w:t>I</w:t>
      </w:r>
      <w:r w:rsidR="00E6149F" w:rsidRPr="00284BE2">
        <w:rPr>
          <w:rFonts w:ascii="Arial" w:hAnsi="Arial" w:cs="Arial"/>
        </w:rPr>
        <w:t>dentified next steps (as appropriate )</w:t>
      </w:r>
    </w:p>
    <w:p w14:paraId="6AF51526" w14:textId="77777777" w:rsidR="0020109B" w:rsidRPr="0020109B" w:rsidRDefault="0020109B" w:rsidP="0020109B">
      <w:pPr>
        <w:pStyle w:val="ListParagraph"/>
        <w:spacing w:before="20" w:after="20" w:line="240" w:lineRule="auto"/>
        <w:ind w:left="473" w:right="284"/>
        <w:jc w:val="both"/>
        <w:rPr>
          <w:rFonts w:ascii="Arial" w:hAnsi="Arial" w:cs="Arial"/>
          <w:sz w:val="16"/>
          <w:szCs w:val="16"/>
        </w:rPr>
      </w:pPr>
    </w:p>
    <w:p w14:paraId="5739533B" w14:textId="77777777" w:rsidR="0020109B" w:rsidRDefault="00284BE2" w:rsidP="00F5606F">
      <w:pPr>
        <w:pStyle w:val="ListParagraph"/>
        <w:numPr>
          <w:ilvl w:val="0"/>
          <w:numId w:val="14"/>
        </w:numPr>
        <w:spacing w:before="20" w:after="20" w:line="240" w:lineRule="auto"/>
        <w:ind w:left="473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Practitioners to ensure included work is appropriately annotated. </w:t>
      </w:r>
    </w:p>
    <w:p w14:paraId="4D3AE529" w14:textId="77777777" w:rsidR="0020109B" w:rsidRPr="0020109B" w:rsidRDefault="0020109B" w:rsidP="0020109B">
      <w:pPr>
        <w:spacing w:before="20" w:after="20" w:line="240" w:lineRule="auto"/>
        <w:ind w:right="284"/>
        <w:jc w:val="both"/>
        <w:rPr>
          <w:rFonts w:ascii="Arial" w:hAnsi="Arial" w:cs="Arial"/>
          <w:i/>
          <w:color w:val="92D050"/>
        </w:rPr>
      </w:pPr>
      <w:r w:rsidRPr="0020109B">
        <w:rPr>
          <w:rFonts w:ascii="Arial" w:hAnsi="Arial" w:cs="Arial"/>
          <w:i/>
          <w:color w:val="92D050"/>
        </w:rPr>
        <w:t xml:space="preserve">* </w:t>
      </w:r>
    </w:p>
    <w:p w14:paraId="677630DB" w14:textId="77777777" w:rsidR="0020109B" w:rsidRPr="0020109B" w:rsidRDefault="0020109B" w:rsidP="0020109B">
      <w:pPr>
        <w:pStyle w:val="ListParagraph"/>
        <w:spacing w:before="20" w:after="20" w:line="240" w:lineRule="auto"/>
        <w:ind w:left="473" w:right="284"/>
        <w:jc w:val="both"/>
        <w:rPr>
          <w:rFonts w:ascii="Arial" w:hAnsi="Arial" w:cs="Arial"/>
          <w:sz w:val="16"/>
          <w:szCs w:val="16"/>
        </w:rPr>
      </w:pPr>
    </w:p>
    <w:p w14:paraId="3C3D2F08" w14:textId="77777777" w:rsidR="0020109B" w:rsidRPr="0020109B" w:rsidRDefault="0020109B" w:rsidP="0020109B">
      <w:pPr>
        <w:pStyle w:val="ListParagraph"/>
        <w:numPr>
          <w:ilvl w:val="0"/>
          <w:numId w:val="14"/>
        </w:numPr>
        <w:spacing w:before="20" w:after="20" w:line="240" w:lineRule="auto"/>
        <w:ind w:left="473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Observations to include evidence across all aspects at baseline and each half term, within a holistic approach. </w:t>
      </w:r>
    </w:p>
    <w:p w14:paraId="124207D9" w14:textId="77777777" w:rsidR="0020109B" w:rsidRPr="0020109B" w:rsidRDefault="0020109B" w:rsidP="0020109B">
      <w:pPr>
        <w:pStyle w:val="ListParagraph"/>
        <w:spacing w:before="20" w:after="20" w:line="240" w:lineRule="auto"/>
        <w:ind w:left="473" w:right="284"/>
        <w:jc w:val="both"/>
        <w:rPr>
          <w:rFonts w:ascii="Arial" w:hAnsi="Arial" w:cs="Arial"/>
          <w:sz w:val="16"/>
          <w:szCs w:val="16"/>
        </w:rPr>
      </w:pPr>
    </w:p>
    <w:p w14:paraId="0A33BD51" w14:textId="77777777" w:rsidR="00A62CE7" w:rsidRPr="00A62CE7" w:rsidRDefault="00A62CE7" w:rsidP="00A62CE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62CE7">
        <w:rPr>
          <w:rFonts w:ascii="Arial" w:hAnsi="Arial" w:cs="Arial"/>
          <w:b/>
          <w:color w:val="0070C0"/>
          <w:sz w:val="24"/>
          <w:szCs w:val="24"/>
        </w:rPr>
        <w:t xml:space="preserve">Accurate EYFS Data Set </w:t>
      </w:r>
    </w:p>
    <w:p w14:paraId="7DF289B7" w14:textId="77777777" w:rsidR="00A62CE7" w:rsidRPr="00A62CE7" w:rsidRDefault="00A62CE7" w:rsidP="00A62CE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5C9A21A6" w14:textId="77777777" w:rsidR="005F6DA4" w:rsidRDefault="003407C3" w:rsidP="00A62CE7">
      <w:pPr>
        <w:pStyle w:val="ListParagraph"/>
        <w:numPr>
          <w:ilvl w:val="0"/>
          <w:numId w:val="14"/>
        </w:numPr>
        <w:spacing w:after="0" w:line="240" w:lineRule="auto"/>
        <w:ind w:left="530" w:right="284"/>
        <w:jc w:val="both"/>
        <w:rPr>
          <w:rFonts w:ascii="Arial" w:hAnsi="Arial" w:cs="Arial"/>
          <w:sz w:val="24"/>
          <w:szCs w:val="24"/>
        </w:rPr>
      </w:pPr>
      <w:r w:rsidRPr="003407C3">
        <w:rPr>
          <w:rFonts w:ascii="Arial" w:hAnsi="Arial" w:cs="Arial"/>
          <w:sz w:val="24"/>
          <w:szCs w:val="24"/>
        </w:rPr>
        <w:t xml:space="preserve">Collated evidence, </w:t>
      </w:r>
      <w:r w:rsidR="00A62CE7">
        <w:rPr>
          <w:rFonts w:ascii="Arial" w:hAnsi="Arial" w:cs="Arial"/>
          <w:sz w:val="24"/>
          <w:szCs w:val="24"/>
        </w:rPr>
        <w:t xml:space="preserve">predominately child-initiated, </w:t>
      </w:r>
      <w:r w:rsidRPr="003407C3">
        <w:rPr>
          <w:rFonts w:ascii="Arial" w:hAnsi="Arial" w:cs="Arial"/>
          <w:sz w:val="24"/>
          <w:szCs w:val="24"/>
        </w:rPr>
        <w:t xml:space="preserve">alongside practitioner knowledge to be used to secure </w:t>
      </w:r>
      <w:r>
        <w:rPr>
          <w:rFonts w:ascii="Arial" w:hAnsi="Arial" w:cs="Arial"/>
          <w:sz w:val="24"/>
          <w:szCs w:val="24"/>
        </w:rPr>
        <w:t xml:space="preserve">periodic </w:t>
      </w:r>
      <w:r w:rsidRPr="003407C3">
        <w:rPr>
          <w:rFonts w:ascii="Arial" w:hAnsi="Arial" w:cs="Arial"/>
          <w:sz w:val="24"/>
          <w:szCs w:val="24"/>
        </w:rPr>
        <w:t xml:space="preserve">accurate best-fit judgments across EYFS. </w:t>
      </w:r>
    </w:p>
    <w:p w14:paraId="2009B400" w14:textId="77777777" w:rsidR="003407C3" w:rsidRPr="003407C3" w:rsidRDefault="003407C3" w:rsidP="003407C3">
      <w:pPr>
        <w:pStyle w:val="ListParagraph"/>
        <w:spacing w:before="20" w:after="20" w:line="240" w:lineRule="auto"/>
        <w:ind w:left="530" w:right="284"/>
        <w:jc w:val="both"/>
        <w:rPr>
          <w:rFonts w:ascii="Arial" w:hAnsi="Arial" w:cs="Arial"/>
          <w:sz w:val="8"/>
          <w:szCs w:val="8"/>
        </w:rPr>
      </w:pPr>
    </w:p>
    <w:p w14:paraId="2F4B1D8C" w14:textId="77777777" w:rsidR="008A7A4A" w:rsidRPr="008A7A4A" w:rsidRDefault="008A7A4A" w:rsidP="008A7A4A">
      <w:pPr>
        <w:pStyle w:val="ListParagraph"/>
        <w:numPr>
          <w:ilvl w:val="0"/>
          <w:numId w:val="14"/>
        </w:numPr>
        <w:spacing w:before="20" w:after="20" w:line="240" w:lineRule="auto"/>
        <w:ind w:left="530" w:right="284"/>
        <w:jc w:val="both"/>
        <w:rPr>
          <w:rFonts w:ascii="Arial" w:hAnsi="Arial" w:cs="Arial"/>
          <w:b/>
          <w:sz w:val="24"/>
          <w:szCs w:val="24"/>
        </w:rPr>
      </w:pPr>
      <w:r w:rsidRPr="008A7A4A">
        <w:rPr>
          <w:rFonts w:ascii="Arial" w:hAnsi="Arial" w:cs="Arial"/>
          <w:sz w:val="24"/>
          <w:szCs w:val="24"/>
        </w:rPr>
        <w:t>Practitioners to engage in r</w:t>
      </w:r>
      <w:r w:rsidR="003407C3" w:rsidRPr="008A7A4A">
        <w:rPr>
          <w:rFonts w:ascii="Arial" w:hAnsi="Arial" w:cs="Arial"/>
          <w:sz w:val="24"/>
          <w:szCs w:val="24"/>
        </w:rPr>
        <w:t>egular moderation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in-house/inter-school</w:t>
      </w:r>
      <w:r w:rsidRPr="008A7A4A">
        <w:rPr>
          <w:rFonts w:ascii="Arial" w:hAnsi="Arial" w:cs="Arial"/>
          <w:sz w:val="24"/>
          <w:szCs w:val="24"/>
        </w:rPr>
        <w:t xml:space="preserve">. </w:t>
      </w:r>
    </w:p>
    <w:p w14:paraId="6FB94A84" w14:textId="77777777" w:rsidR="00476EDF" w:rsidRPr="00A62CE7" w:rsidRDefault="00476EDF" w:rsidP="00A62CE7">
      <w:pPr>
        <w:autoSpaceDE w:val="0"/>
        <w:autoSpaceDN w:val="0"/>
        <w:adjustRightInd w:val="0"/>
        <w:spacing w:before="20" w:after="0" w:line="240" w:lineRule="auto"/>
        <w:ind w:right="284"/>
        <w:jc w:val="both"/>
        <w:rPr>
          <w:rFonts w:ascii="TrebuchetMS" w:eastAsiaTheme="minorHAnsi" w:hAnsi="TrebuchetMS" w:cs="TrebuchetMS"/>
          <w:lang w:eastAsia="en-US"/>
        </w:rPr>
      </w:pPr>
    </w:p>
    <w:sectPr w:rsidR="00476EDF" w:rsidRPr="00A62CE7" w:rsidSect="00284BE2">
      <w:pgSz w:w="11906" w:h="16838"/>
      <w:pgMar w:top="851" w:right="851" w:bottom="397" w:left="851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6D9"/>
    <w:multiLevelType w:val="hybridMultilevel"/>
    <w:tmpl w:val="CF9AFCE4"/>
    <w:lvl w:ilvl="0" w:tplc="0809000F">
      <w:start w:val="1"/>
      <w:numFmt w:val="decimal"/>
      <w:lvlText w:val="%1."/>
      <w:lvlJc w:val="left"/>
      <w:pPr>
        <w:ind w:left="1627" w:hanging="360"/>
      </w:p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03046CEB"/>
    <w:multiLevelType w:val="hybridMultilevel"/>
    <w:tmpl w:val="9EE41572"/>
    <w:lvl w:ilvl="0" w:tplc="08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7573B9C"/>
    <w:multiLevelType w:val="hybridMultilevel"/>
    <w:tmpl w:val="BD4EDC02"/>
    <w:lvl w:ilvl="0" w:tplc="08090005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0BCA7067"/>
    <w:multiLevelType w:val="hybridMultilevel"/>
    <w:tmpl w:val="8C88AF22"/>
    <w:lvl w:ilvl="0" w:tplc="48020AA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48020AA4">
      <w:start w:val="1"/>
      <w:numFmt w:val="bullet"/>
      <w:lvlText w:val=""/>
      <w:lvlJc w:val="left"/>
      <w:pPr>
        <w:ind w:left="2234" w:hanging="360"/>
      </w:pPr>
      <w:rPr>
        <w:rFonts w:ascii="Symbol" w:hAnsi="Symbol" w:hint="default"/>
      </w:rPr>
    </w:lvl>
    <w:lvl w:ilvl="2" w:tplc="30105C54">
      <w:numFmt w:val="bullet"/>
      <w:lvlText w:val="-"/>
      <w:lvlJc w:val="left"/>
      <w:pPr>
        <w:ind w:left="2954" w:hanging="360"/>
      </w:pPr>
      <w:rPr>
        <w:rFonts w:ascii="Arial" w:eastAsiaTheme="minorEastAs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1C2F7102"/>
    <w:multiLevelType w:val="hybridMultilevel"/>
    <w:tmpl w:val="3BFE0EB4"/>
    <w:lvl w:ilvl="0" w:tplc="13144CBC">
      <w:numFmt w:val="bullet"/>
      <w:lvlText w:val="-"/>
      <w:lvlJc w:val="left"/>
      <w:pPr>
        <w:ind w:left="1627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1FDB5778"/>
    <w:multiLevelType w:val="hybridMultilevel"/>
    <w:tmpl w:val="DE9C8262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202B3EF1"/>
    <w:multiLevelType w:val="hybridMultilevel"/>
    <w:tmpl w:val="CE7CFB9C"/>
    <w:lvl w:ilvl="0" w:tplc="4A46CFE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26168D3"/>
    <w:multiLevelType w:val="hybridMultilevel"/>
    <w:tmpl w:val="6478D1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24E2"/>
    <w:multiLevelType w:val="hybridMultilevel"/>
    <w:tmpl w:val="6F28C7DC"/>
    <w:lvl w:ilvl="0" w:tplc="48020AA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4FF95A76"/>
    <w:multiLevelType w:val="hybridMultilevel"/>
    <w:tmpl w:val="405C5506"/>
    <w:lvl w:ilvl="0" w:tplc="4A46CFE0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51A2063F"/>
    <w:multiLevelType w:val="hybridMultilevel"/>
    <w:tmpl w:val="99E8EDC8"/>
    <w:lvl w:ilvl="0" w:tplc="48020AA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55A73FD2"/>
    <w:multiLevelType w:val="hybridMultilevel"/>
    <w:tmpl w:val="66A673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B65F7"/>
    <w:multiLevelType w:val="hybridMultilevel"/>
    <w:tmpl w:val="F72A9796"/>
    <w:lvl w:ilvl="0" w:tplc="0562E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  <w:u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9646E"/>
    <w:multiLevelType w:val="hybridMultilevel"/>
    <w:tmpl w:val="D5386354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AE41242">
      <w:numFmt w:val="bullet"/>
      <w:lvlText w:val="-"/>
      <w:lvlJc w:val="left"/>
      <w:pPr>
        <w:ind w:left="1854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78714C8D"/>
    <w:multiLevelType w:val="hybridMultilevel"/>
    <w:tmpl w:val="1F2E9610"/>
    <w:lvl w:ilvl="0" w:tplc="08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AE41242">
      <w:numFmt w:val="bullet"/>
      <w:lvlText w:val="-"/>
      <w:lvlJc w:val="left"/>
      <w:pPr>
        <w:ind w:left="1854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7EA42923"/>
    <w:multiLevelType w:val="hybridMultilevel"/>
    <w:tmpl w:val="E4AADA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72DA"/>
    <w:multiLevelType w:val="hybridMultilevel"/>
    <w:tmpl w:val="C44649DE"/>
    <w:lvl w:ilvl="0" w:tplc="0AE421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6"/>
  </w:num>
  <w:num w:numId="5">
    <w:abstractNumId w:val="13"/>
  </w:num>
  <w:num w:numId="6">
    <w:abstractNumId w:val="7"/>
  </w:num>
  <w:num w:numId="7">
    <w:abstractNumId w:val="16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1"/>
    <w:rsid w:val="000169C5"/>
    <w:rsid w:val="000874C2"/>
    <w:rsid w:val="000A2212"/>
    <w:rsid w:val="000F15E1"/>
    <w:rsid w:val="001221DB"/>
    <w:rsid w:val="0012747A"/>
    <w:rsid w:val="001859A1"/>
    <w:rsid w:val="001B1CB9"/>
    <w:rsid w:val="0020109B"/>
    <w:rsid w:val="00203001"/>
    <w:rsid w:val="0023703B"/>
    <w:rsid w:val="00284BE2"/>
    <w:rsid w:val="003407C3"/>
    <w:rsid w:val="00370AEB"/>
    <w:rsid w:val="003907A1"/>
    <w:rsid w:val="003C3B1D"/>
    <w:rsid w:val="003F4D20"/>
    <w:rsid w:val="003F6425"/>
    <w:rsid w:val="004752EF"/>
    <w:rsid w:val="00476EDF"/>
    <w:rsid w:val="004953EF"/>
    <w:rsid w:val="004D10E6"/>
    <w:rsid w:val="004D45B8"/>
    <w:rsid w:val="004D6AE7"/>
    <w:rsid w:val="00512A00"/>
    <w:rsid w:val="005210E3"/>
    <w:rsid w:val="005F6DA4"/>
    <w:rsid w:val="00657DE1"/>
    <w:rsid w:val="006E668B"/>
    <w:rsid w:val="006F2C92"/>
    <w:rsid w:val="00746971"/>
    <w:rsid w:val="007A0D5D"/>
    <w:rsid w:val="00820D53"/>
    <w:rsid w:val="00857A4C"/>
    <w:rsid w:val="008944C7"/>
    <w:rsid w:val="008A7A4A"/>
    <w:rsid w:val="00944628"/>
    <w:rsid w:val="009E2B5A"/>
    <w:rsid w:val="00A1559B"/>
    <w:rsid w:val="00A17185"/>
    <w:rsid w:val="00A62CE7"/>
    <w:rsid w:val="00A74F67"/>
    <w:rsid w:val="00AF1BC1"/>
    <w:rsid w:val="00B55582"/>
    <w:rsid w:val="00BE45C2"/>
    <w:rsid w:val="00CB6168"/>
    <w:rsid w:val="00D12828"/>
    <w:rsid w:val="00D46CB8"/>
    <w:rsid w:val="00E6149F"/>
    <w:rsid w:val="00E90FAC"/>
    <w:rsid w:val="00E961CC"/>
    <w:rsid w:val="00E97353"/>
    <w:rsid w:val="00F25461"/>
    <w:rsid w:val="00F35C7A"/>
    <w:rsid w:val="00F5606F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AEB397"/>
  <w15:docId w15:val="{CC03BD84-086A-4C7E-AB57-A918E1A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1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2417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08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41860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50C5-365C-446A-88F3-39802865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Jane Parker</cp:lastModifiedBy>
  <cp:revision>2</cp:revision>
  <dcterms:created xsi:type="dcterms:W3CDTF">2020-10-06T06:24:00Z</dcterms:created>
  <dcterms:modified xsi:type="dcterms:W3CDTF">2020-10-06T06:24:00Z</dcterms:modified>
</cp:coreProperties>
</file>