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01E8" w14:textId="77777777" w:rsidR="00CA7FC2" w:rsidRDefault="00CA7FC2" w:rsidP="00CA7FC2">
      <w:pPr>
        <w:jc w:val="center"/>
        <w:rPr>
          <w:rFonts w:cs="Arial"/>
          <w:b/>
          <w:sz w:val="58"/>
          <w:szCs w:val="58"/>
        </w:rPr>
      </w:pPr>
      <w:r w:rsidRPr="009F31D8">
        <w:rPr>
          <w:rFonts w:cs="Arial"/>
          <w:b/>
          <w:sz w:val="58"/>
          <w:szCs w:val="58"/>
        </w:rPr>
        <w:t>St Clement’s C. Of E. Primary School</w:t>
      </w:r>
    </w:p>
    <w:p w14:paraId="1D79D330" w14:textId="77777777" w:rsidR="00CA7FC2" w:rsidRDefault="00CA7FC2" w:rsidP="00CA7FC2">
      <w:pPr>
        <w:jc w:val="center"/>
        <w:rPr>
          <w:rFonts w:cs="Arial"/>
          <w:b/>
          <w:sz w:val="58"/>
          <w:szCs w:val="58"/>
        </w:rPr>
      </w:pPr>
    </w:p>
    <w:p w14:paraId="65A78ADD" w14:textId="77777777" w:rsidR="00CA7FC2" w:rsidRDefault="00507FF3" w:rsidP="00CA7FC2">
      <w:pPr>
        <w:jc w:val="center"/>
        <w:rPr>
          <w:rFonts w:cs="Arial"/>
          <w:b/>
          <w:sz w:val="58"/>
          <w:szCs w:val="58"/>
        </w:rPr>
      </w:pPr>
      <w:r>
        <w:rPr>
          <w:rFonts w:cs="Arial"/>
          <w:b/>
          <w:noProof/>
          <w:sz w:val="58"/>
          <w:szCs w:val="58"/>
          <w:lang w:eastAsia="en-GB"/>
        </w:rPr>
        <w:object w:dxaOrig="1440" w:dyaOrig="1440" w14:anchorId="42CD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95pt;margin-top:20.7pt;width:241.05pt;height:203.95pt;z-index:251664384;mso-wrap-edited:f" wrapcoords="-66 0 -66 21528 21600 21528 21600 0 -66 0" fillcolor="window">
            <v:imagedata r:id="rId8" o:title=""/>
            <w10:wrap type="topAndBottom"/>
          </v:shape>
          <o:OLEObject Type="Embed" ProgID="MSPhotoEd.3" ShapeID="_x0000_s1026" DrawAspect="Content" ObjectID="_1731174895" r:id="rId9"/>
        </w:object>
      </w:r>
    </w:p>
    <w:p w14:paraId="6787237D" w14:textId="77777777" w:rsidR="00CA7FC2" w:rsidRDefault="00CA7FC2" w:rsidP="00CA7FC2">
      <w:pPr>
        <w:jc w:val="center"/>
        <w:rPr>
          <w:rFonts w:cs="Arial"/>
          <w:b/>
          <w:sz w:val="58"/>
          <w:szCs w:val="58"/>
        </w:rPr>
      </w:pPr>
    </w:p>
    <w:p w14:paraId="53736455" w14:textId="58B61AD8" w:rsidR="00CA7FC2" w:rsidRDefault="00CA7FC2" w:rsidP="00CA7FC2">
      <w:pPr>
        <w:jc w:val="center"/>
        <w:rPr>
          <w:rFonts w:cs="Arial"/>
          <w:b/>
          <w:sz w:val="56"/>
          <w:szCs w:val="56"/>
        </w:rPr>
      </w:pPr>
      <w:r>
        <w:rPr>
          <w:rFonts w:cs="Arial"/>
          <w:b/>
          <w:sz w:val="56"/>
          <w:szCs w:val="56"/>
        </w:rPr>
        <w:t>Dealing with Allegations of abuse against all employees, contractors, supply staff and volunteers including Governors</w:t>
      </w:r>
    </w:p>
    <w:p w14:paraId="0CDCE793" w14:textId="77777777" w:rsidR="00CA7FC2" w:rsidRDefault="00CA7FC2" w:rsidP="00CA7FC2">
      <w:pPr>
        <w:jc w:val="center"/>
        <w:rPr>
          <w:rFonts w:cs="Arial"/>
          <w:b/>
          <w:sz w:val="56"/>
          <w:szCs w:val="56"/>
        </w:rPr>
      </w:pPr>
    </w:p>
    <w:p w14:paraId="11ACABF3" w14:textId="49C6972F" w:rsidR="00CA7FC2" w:rsidRDefault="00CA7FC2" w:rsidP="00CA7FC2">
      <w:pPr>
        <w:rPr>
          <w:rFonts w:cs="Arial"/>
          <w:b/>
          <w:sz w:val="40"/>
          <w:szCs w:val="40"/>
        </w:rPr>
      </w:pPr>
      <w:r>
        <w:rPr>
          <w:rFonts w:cs="Arial"/>
          <w:b/>
          <w:sz w:val="40"/>
          <w:szCs w:val="40"/>
        </w:rPr>
        <w:t xml:space="preserve">Reviewed and approved by </w:t>
      </w:r>
      <w:r w:rsidR="001A7EB2">
        <w:rPr>
          <w:rFonts w:cs="Arial"/>
          <w:b/>
          <w:sz w:val="40"/>
          <w:szCs w:val="40"/>
        </w:rPr>
        <w:t>FGB</w:t>
      </w:r>
      <w:r w:rsidRPr="009F31D8">
        <w:rPr>
          <w:rFonts w:cs="Arial"/>
          <w:b/>
          <w:sz w:val="40"/>
          <w:szCs w:val="40"/>
        </w:rPr>
        <w:t>:</w:t>
      </w:r>
      <w:r>
        <w:rPr>
          <w:rFonts w:cs="Arial"/>
          <w:b/>
          <w:sz w:val="40"/>
          <w:szCs w:val="40"/>
        </w:rPr>
        <w:t xml:space="preserve"> </w:t>
      </w:r>
      <w:r w:rsidR="00773BC7">
        <w:rPr>
          <w:rFonts w:cs="Arial"/>
          <w:b/>
          <w:sz w:val="40"/>
          <w:szCs w:val="40"/>
        </w:rPr>
        <w:t>28.11.22</w:t>
      </w:r>
      <w:bookmarkStart w:id="0" w:name="_GoBack"/>
      <w:bookmarkEnd w:id="0"/>
    </w:p>
    <w:p w14:paraId="19912021" w14:textId="78374A92" w:rsidR="001A7EB2" w:rsidRDefault="00AB3EF8" w:rsidP="00CA7FC2">
      <w:pPr>
        <w:rPr>
          <w:rFonts w:cs="Arial"/>
          <w:b/>
          <w:sz w:val="40"/>
          <w:szCs w:val="40"/>
        </w:rPr>
      </w:pPr>
      <w:r>
        <w:rPr>
          <w:rFonts w:cs="Arial"/>
          <w:b/>
          <w:sz w:val="40"/>
          <w:szCs w:val="40"/>
        </w:rPr>
        <w:t>Review Date:  November 2023</w:t>
      </w:r>
    </w:p>
    <w:p w14:paraId="6700CE98" w14:textId="77777777" w:rsidR="001A7EB2" w:rsidRDefault="001A7EB2" w:rsidP="00CA7FC2">
      <w:pPr>
        <w:rPr>
          <w:rFonts w:cs="Arial"/>
          <w:b/>
          <w:sz w:val="40"/>
          <w:szCs w:val="40"/>
        </w:rPr>
      </w:pPr>
    </w:p>
    <w:p w14:paraId="078521A8" w14:textId="28304BAF" w:rsidR="00CA7FC2" w:rsidRDefault="00507FF3" w:rsidP="000A6BA1">
      <w:pPr>
        <w:pStyle w:val="NoSpacing"/>
        <w:rPr>
          <w:rFonts w:cstheme="minorHAnsi"/>
          <w:b/>
          <w:i/>
          <w:sz w:val="40"/>
          <w:szCs w:val="40"/>
          <w:u w:val="single"/>
        </w:rPr>
      </w:pPr>
      <w:r>
        <w:rPr>
          <w:noProof/>
          <w:sz w:val="20"/>
          <w:szCs w:val="20"/>
          <w:lang w:eastAsia="en-GB"/>
        </w:rPr>
        <w:lastRenderedPageBreak/>
        <w:object w:dxaOrig="1440" w:dyaOrig="1440" w14:anchorId="714EA82D">
          <v:shape id="_x0000_s1027" type="#_x0000_t75" style="position:absolute;margin-left:413.15pt;margin-top:-.35pt;width:117pt;height:99pt;z-index:251665408;mso-wrap-edited:f" wrapcoords="-66 0 -66 21528 21600 21528 21600 0 -66 0" fillcolor="window">
            <v:imagedata r:id="rId10" o:title=""/>
            <w10:wrap type="topAndBottom"/>
          </v:shape>
          <o:OLEObject Type="Embed" ProgID="MSPhotoEd.3" ShapeID="_x0000_s1027" DrawAspect="Content" ObjectID="_1731174896" r:id="rId11"/>
        </w:object>
      </w:r>
    </w:p>
    <w:p w14:paraId="4DBFEEA2" w14:textId="0F4486AA" w:rsidR="00CA7FC2" w:rsidRPr="004E0EDE" w:rsidRDefault="00CA7FC2" w:rsidP="00CA7FC2">
      <w:pPr>
        <w:pStyle w:val="NoSpacing"/>
        <w:jc w:val="center"/>
        <w:rPr>
          <w:rFonts w:cstheme="minorHAnsi"/>
          <w:b/>
          <w:i/>
          <w:sz w:val="40"/>
          <w:szCs w:val="40"/>
          <w:u w:val="single"/>
        </w:rPr>
      </w:pPr>
      <w:r w:rsidRPr="004E0EDE">
        <w:rPr>
          <w:rFonts w:cstheme="minorHAnsi"/>
          <w:b/>
          <w:i/>
          <w:sz w:val="40"/>
          <w:szCs w:val="40"/>
          <w:u w:val="single"/>
        </w:rPr>
        <w:t>Growing Together To Let Our Light Shine</w:t>
      </w:r>
    </w:p>
    <w:p w14:paraId="5732A48D" w14:textId="0D21D4BE" w:rsidR="00CA7FC2" w:rsidRPr="000A6BA1" w:rsidRDefault="000A6BA1" w:rsidP="000A6BA1">
      <w:pPr>
        <w:pStyle w:val="ListParagraph"/>
        <w:shd w:val="clear" w:color="auto" w:fill="FFFFFF"/>
        <w:spacing w:after="0" w:line="240" w:lineRule="auto"/>
        <w:ind w:left="456"/>
        <w:rPr>
          <w:rFonts w:ascii="Tahoma" w:eastAsia="Times New Roman" w:hAnsi="Tahoma" w:cs="Tahoma"/>
          <w:b/>
          <w:i/>
          <w:color w:val="000000"/>
          <w:sz w:val="28"/>
          <w:szCs w:val="28"/>
          <w:lang w:eastAsia="en-GB"/>
        </w:rPr>
      </w:pPr>
      <w:r w:rsidRPr="006816C2">
        <w:rPr>
          <w:rFonts w:ascii="Tahoma" w:eastAsia="Times New Roman" w:hAnsi="Tahoma" w:cs="Tahoma"/>
          <w:b/>
          <w:color w:val="222222"/>
          <w:sz w:val="28"/>
          <w:szCs w:val="28"/>
          <w:lang w:eastAsia="en-GB"/>
        </w:rPr>
        <w:t>John 3:18</w:t>
      </w:r>
      <w:r w:rsidRPr="006816C2">
        <w:rPr>
          <w:rFonts w:ascii="Tahoma" w:eastAsia="Times New Roman" w:hAnsi="Tahoma" w:cs="Tahoma"/>
          <w:color w:val="222222"/>
          <w:sz w:val="28"/>
          <w:szCs w:val="28"/>
          <w:lang w:eastAsia="en-GB"/>
        </w:rPr>
        <w:t> </w:t>
      </w:r>
      <w:r w:rsidRPr="006816C2">
        <w:rPr>
          <w:rFonts w:ascii="Tahoma" w:eastAsia="Times New Roman" w:hAnsi="Tahoma" w:cs="Tahoma"/>
          <w:b/>
          <w:bCs/>
          <w:i/>
          <w:color w:val="222222"/>
          <w:sz w:val="28"/>
          <w:szCs w:val="28"/>
          <w:lang w:eastAsia="en-GB"/>
        </w:rPr>
        <w:t>'</w:t>
      </w:r>
      <w:r w:rsidRPr="006816C2">
        <w:rPr>
          <w:rFonts w:ascii="Tahoma" w:eastAsia="Times New Roman" w:hAnsi="Tahoma" w:cs="Tahoma"/>
          <w:b/>
          <w:i/>
          <w:color w:val="000000"/>
          <w:sz w:val="28"/>
          <w:szCs w:val="28"/>
          <w:lang w:eastAsia="en-GB"/>
        </w:rPr>
        <w:t>Little children, let us not love in word or talk but in deed and in truth.'</w:t>
      </w:r>
    </w:p>
    <w:p w14:paraId="4CDF9E0C" w14:textId="77777777" w:rsidR="00CA7FC2" w:rsidRDefault="00CA7FC2" w:rsidP="00CA7FC2">
      <w:pPr>
        <w:pStyle w:val="NoSpacing"/>
        <w:jc w:val="center"/>
        <w:rPr>
          <w:rFonts w:cstheme="minorHAnsi"/>
          <w:b/>
          <w:sz w:val="44"/>
          <w:szCs w:val="44"/>
          <w:u w:val="single"/>
        </w:rPr>
      </w:pPr>
      <w:r w:rsidRPr="004E0EDE">
        <w:rPr>
          <w:rFonts w:cstheme="minorHAnsi"/>
          <w:b/>
          <w:sz w:val="44"/>
          <w:szCs w:val="44"/>
          <w:u w:val="single"/>
        </w:rPr>
        <w:t>Mission Statement:</w:t>
      </w:r>
    </w:p>
    <w:p w14:paraId="39BF109F" w14:textId="77777777" w:rsidR="00CA7FC2" w:rsidRPr="00762591" w:rsidRDefault="00CA7FC2" w:rsidP="00CA7FC2">
      <w:pPr>
        <w:pStyle w:val="NoSpacing"/>
        <w:jc w:val="center"/>
        <w:rPr>
          <w:rFonts w:cstheme="minorHAnsi"/>
          <w:b/>
          <w:sz w:val="28"/>
          <w:szCs w:val="28"/>
        </w:rPr>
      </w:pPr>
      <w:r w:rsidRPr="00762591">
        <w:rPr>
          <w:rFonts w:cstheme="minorHAnsi"/>
          <w:b/>
          <w:sz w:val="28"/>
          <w:szCs w:val="28"/>
        </w:rPr>
        <w:t xml:space="preserve">We encourage and inspire children to aim high and challenge themselves in everything they do. </w:t>
      </w:r>
    </w:p>
    <w:p w14:paraId="71ED6A91" w14:textId="77777777" w:rsidR="00CA7FC2" w:rsidRPr="004E0EDE" w:rsidRDefault="00CA7FC2" w:rsidP="00CA7FC2">
      <w:pPr>
        <w:pStyle w:val="NoSpacing"/>
        <w:jc w:val="center"/>
        <w:rPr>
          <w:rFonts w:cstheme="minorHAnsi"/>
          <w:b/>
          <w:i/>
          <w:sz w:val="28"/>
          <w:szCs w:val="28"/>
        </w:rPr>
      </w:pPr>
      <w:r w:rsidRPr="004E0EDE">
        <w:rPr>
          <w:rFonts w:cstheme="minorHAnsi"/>
          <w:b/>
          <w:i/>
          <w:sz w:val="28"/>
          <w:szCs w:val="28"/>
        </w:rPr>
        <w:t>As a compassionate, Christian school, we are strong in our faith.  We believe in love and forgiveness and are thankful for the opportunities we have to live and learn in our community.</w:t>
      </w:r>
    </w:p>
    <w:p w14:paraId="3C1E2F77" w14:textId="77777777" w:rsidR="00CA7FC2" w:rsidRPr="004E0EDE" w:rsidRDefault="00CA7FC2" w:rsidP="00CA7FC2">
      <w:pPr>
        <w:pStyle w:val="NoSpacing"/>
        <w:jc w:val="center"/>
        <w:rPr>
          <w:rFonts w:cstheme="minorHAnsi"/>
          <w:sz w:val="28"/>
          <w:szCs w:val="28"/>
        </w:rPr>
      </w:pPr>
    </w:p>
    <w:p w14:paraId="6D0FCC8F" w14:textId="77777777" w:rsidR="00CA7FC2" w:rsidRPr="004E0EDE" w:rsidRDefault="00CA7FC2" w:rsidP="00CA7FC2">
      <w:pPr>
        <w:pStyle w:val="NoSpacing"/>
        <w:jc w:val="center"/>
        <w:rPr>
          <w:rFonts w:cstheme="minorHAnsi"/>
          <w:b/>
          <w:sz w:val="44"/>
          <w:szCs w:val="44"/>
          <w:u w:val="single"/>
        </w:rPr>
      </w:pPr>
      <w:r w:rsidRPr="004E0EDE">
        <w:rPr>
          <w:rFonts w:cstheme="minorHAnsi"/>
          <w:b/>
          <w:sz w:val="44"/>
          <w:szCs w:val="44"/>
          <w:u w:val="single"/>
        </w:rPr>
        <w:t>Our Christian Values Reflected In This Policy</w:t>
      </w:r>
    </w:p>
    <w:p w14:paraId="12276C1C"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Faith</w:t>
      </w:r>
    </w:p>
    <w:p w14:paraId="0D6B1FDA"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Hope</w:t>
      </w:r>
    </w:p>
    <w:p w14:paraId="61B1B214"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Love</w:t>
      </w:r>
    </w:p>
    <w:p w14:paraId="790998D5"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Respect</w:t>
      </w:r>
    </w:p>
    <w:p w14:paraId="00390EFB"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Thankfulness</w:t>
      </w:r>
    </w:p>
    <w:p w14:paraId="2800605E" w14:textId="77777777" w:rsidR="00CA7FC2" w:rsidRPr="004E0EDE" w:rsidRDefault="00CA7FC2" w:rsidP="00CA7FC2">
      <w:pPr>
        <w:pStyle w:val="NoSpacing"/>
        <w:jc w:val="center"/>
        <w:rPr>
          <w:rFonts w:cstheme="minorHAnsi"/>
          <w:b/>
          <w:sz w:val="44"/>
          <w:szCs w:val="44"/>
        </w:rPr>
      </w:pPr>
      <w:r w:rsidRPr="004E0EDE">
        <w:rPr>
          <w:rFonts w:cstheme="minorHAnsi"/>
          <w:b/>
          <w:sz w:val="44"/>
          <w:szCs w:val="44"/>
        </w:rPr>
        <w:t>Compassion</w:t>
      </w:r>
    </w:p>
    <w:p w14:paraId="317DBDEF" w14:textId="77777777" w:rsidR="00CA7FC2" w:rsidRPr="00762591" w:rsidRDefault="00CA7FC2" w:rsidP="00CA7FC2">
      <w:pPr>
        <w:pStyle w:val="NoSpacing"/>
        <w:jc w:val="center"/>
        <w:rPr>
          <w:rFonts w:cstheme="minorHAnsi"/>
          <w:b/>
          <w:sz w:val="44"/>
          <w:szCs w:val="44"/>
        </w:rPr>
      </w:pPr>
      <w:r w:rsidRPr="004E0EDE">
        <w:rPr>
          <w:rFonts w:cstheme="minorHAnsi"/>
          <w:b/>
          <w:sz w:val="44"/>
          <w:szCs w:val="44"/>
        </w:rPr>
        <w:t>Forgiveness</w:t>
      </w:r>
    </w:p>
    <w:p w14:paraId="3FEC3C23" w14:textId="77777777" w:rsidR="00CA7FC2" w:rsidRPr="004E0EDE" w:rsidRDefault="00CA7FC2" w:rsidP="00CA7FC2">
      <w:pPr>
        <w:pStyle w:val="NoSpacing"/>
        <w:rPr>
          <w:rFonts w:cstheme="minorHAnsi"/>
          <w:sz w:val="24"/>
          <w:szCs w:val="24"/>
        </w:rPr>
      </w:pPr>
    </w:p>
    <w:p w14:paraId="64CBDB09" w14:textId="77777777" w:rsidR="00CA7FC2" w:rsidRPr="004E0EDE" w:rsidRDefault="00CA7FC2" w:rsidP="00CA7FC2">
      <w:pPr>
        <w:pStyle w:val="NoSpacing"/>
        <w:jc w:val="center"/>
        <w:rPr>
          <w:rFonts w:cstheme="minorHAnsi"/>
          <w:b/>
          <w:sz w:val="36"/>
          <w:szCs w:val="36"/>
          <w:u w:val="single"/>
        </w:rPr>
      </w:pPr>
      <w:r w:rsidRPr="004E0EDE">
        <w:rPr>
          <w:rFonts w:cstheme="minorHAnsi"/>
          <w:b/>
          <w:sz w:val="36"/>
          <w:szCs w:val="36"/>
          <w:u w:val="single"/>
        </w:rPr>
        <w:t>DDA STATEMENT</w:t>
      </w:r>
    </w:p>
    <w:p w14:paraId="7B9EDDAE" w14:textId="77777777" w:rsidR="00CA7FC2" w:rsidRPr="004E0EDE" w:rsidRDefault="00CA7FC2" w:rsidP="00CA7FC2">
      <w:pPr>
        <w:pStyle w:val="NoSpacing"/>
        <w:rPr>
          <w:rFonts w:cstheme="minorHAnsi"/>
          <w:sz w:val="28"/>
          <w:szCs w:val="28"/>
        </w:rPr>
      </w:pPr>
      <w:r w:rsidRPr="004E0EDE">
        <w:rPr>
          <w:rFonts w:cstheme="minorHAnsi"/>
          <w:sz w:val="28"/>
          <w:szCs w:val="28"/>
        </w:rPr>
        <w:t>At St. Clement’s we will aim to:</w:t>
      </w:r>
    </w:p>
    <w:p w14:paraId="18AB4E41"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Promote equality of opportunity between disabled people and others.</w:t>
      </w:r>
    </w:p>
    <w:p w14:paraId="7EE5D8C5"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Eliminate discrimination that is unlawful under the Act.</w:t>
      </w:r>
    </w:p>
    <w:p w14:paraId="52B9F081"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Eliminate harassment of disabled pupils that is related to their disabilities.</w:t>
      </w:r>
    </w:p>
    <w:p w14:paraId="424C7747"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Promote positive attitudes towards disabled people.</w:t>
      </w:r>
    </w:p>
    <w:p w14:paraId="0A88C6A6" w14:textId="77777777" w:rsidR="00CA7FC2" w:rsidRPr="004E0EDE" w:rsidRDefault="00CA7FC2" w:rsidP="00CA7FC2">
      <w:pPr>
        <w:pStyle w:val="NoSpacing"/>
        <w:numPr>
          <w:ilvl w:val="0"/>
          <w:numId w:val="28"/>
        </w:numPr>
        <w:rPr>
          <w:rFonts w:cstheme="minorHAnsi"/>
          <w:b/>
          <w:sz w:val="28"/>
          <w:szCs w:val="28"/>
        </w:rPr>
      </w:pPr>
      <w:r w:rsidRPr="004E0EDE">
        <w:rPr>
          <w:rFonts w:cstheme="minorHAnsi"/>
          <w:b/>
          <w:sz w:val="28"/>
          <w:szCs w:val="28"/>
        </w:rPr>
        <w:t>Encourage participation by disabled people in public life.</w:t>
      </w:r>
    </w:p>
    <w:p w14:paraId="63579C74" w14:textId="77777777" w:rsidR="000A6BA1" w:rsidRDefault="00CA7FC2" w:rsidP="000A6BA1">
      <w:pPr>
        <w:pStyle w:val="NoSpacing"/>
        <w:numPr>
          <w:ilvl w:val="0"/>
          <w:numId w:val="28"/>
        </w:numPr>
        <w:rPr>
          <w:rFonts w:cstheme="minorHAnsi"/>
          <w:b/>
          <w:sz w:val="28"/>
          <w:szCs w:val="28"/>
        </w:rPr>
      </w:pPr>
      <w:r w:rsidRPr="004E0EDE">
        <w:rPr>
          <w:rFonts w:cstheme="minorHAnsi"/>
          <w:b/>
          <w:sz w:val="28"/>
          <w:szCs w:val="28"/>
        </w:rPr>
        <w:t xml:space="preserve">Take account of a disabled person’s disabilities, even when that involves treating a disabled person more favourably than another person. </w:t>
      </w:r>
    </w:p>
    <w:p w14:paraId="5B57DC7C" w14:textId="73133D14" w:rsidR="000A6BA1" w:rsidRPr="000A6BA1" w:rsidRDefault="000A6BA1" w:rsidP="000A6BA1">
      <w:pPr>
        <w:pStyle w:val="NoSpacing"/>
        <w:rPr>
          <w:rFonts w:cstheme="minorHAnsi"/>
          <w:sz w:val="28"/>
          <w:szCs w:val="28"/>
        </w:rPr>
      </w:pPr>
      <w:r w:rsidRPr="000A6BA1">
        <w:rPr>
          <w:rFonts w:ascii="Arial" w:hAnsi="Arial" w:cs="Arial"/>
          <w:b/>
          <w:bCs/>
          <w:sz w:val="24"/>
          <w:szCs w:val="24"/>
          <w:u w:val="single"/>
        </w:rPr>
        <w:t>Rights Respe</w:t>
      </w:r>
      <w:r>
        <w:rPr>
          <w:rFonts w:ascii="Arial" w:hAnsi="Arial" w:cs="Arial"/>
          <w:b/>
          <w:bCs/>
          <w:sz w:val="24"/>
          <w:szCs w:val="24"/>
          <w:u w:val="single"/>
        </w:rPr>
        <w:t>cting School Link to Article</w:t>
      </w:r>
      <w:r w:rsidRPr="000A6BA1">
        <w:rPr>
          <w:rFonts w:ascii="Arial" w:hAnsi="Arial" w:cs="Arial"/>
          <w:b/>
          <w:bCs/>
          <w:sz w:val="24"/>
          <w:szCs w:val="24"/>
        </w:rPr>
        <w:t xml:space="preserve">s:  </w:t>
      </w:r>
      <w:r>
        <w:rPr>
          <w:rFonts w:ascii="Arial" w:hAnsi="Arial" w:cs="Arial"/>
          <w:bCs/>
          <w:sz w:val="24"/>
          <w:szCs w:val="24"/>
        </w:rPr>
        <w:t>Article 1, 2, 3, 4, 12, 16, 19, 34, 36, 39</w:t>
      </w:r>
    </w:p>
    <w:p w14:paraId="4E242333" w14:textId="77777777" w:rsidR="000A6BA1" w:rsidRPr="004E0EDE" w:rsidRDefault="000A6BA1" w:rsidP="000A6BA1">
      <w:pPr>
        <w:pStyle w:val="NoSpacing"/>
        <w:rPr>
          <w:rFonts w:cstheme="minorHAnsi"/>
          <w:b/>
          <w:sz w:val="28"/>
          <w:szCs w:val="28"/>
        </w:rPr>
      </w:pPr>
    </w:p>
    <w:p w14:paraId="5CBC44D2" w14:textId="0230CB0B" w:rsidR="00F306AF" w:rsidRPr="00527814" w:rsidRDefault="00F306AF" w:rsidP="00F306AF">
      <w:pPr>
        <w:pStyle w:val="Title"/>
      </w:pPr>
      <w:r w:rsidRPr="00527814">
        <w:lastRenderedPageBreak/>
        <w:t xml:space="preserve"> </w:t>
      </w:r>
      <w:r w:rsidRPr="00527814">
        <w:tab/>
      </w:r>
    </w:p>
    <w:p w14:paraId="3DA91F87" w14:textId="77777777" w:rsidR="00F306AF" w:rsidRDefault="00F306AF" w:rsidP="00F306AF">
      <w:pPr>
        <w:ind w:left="-180" w:right="-316" w:hanging="900"/>
        <w:rPr>
          <w:sz w:val="20"/>
          <w:szCs w:val="20"/>
        </w:rPr>
      </w:pPr>
    </w:p>
    <w:p w14:paraId="07B04F7A" w14:textId="6821DA01" w:rsidR="002F18A3" w:rsidRPr="00CE7E07" w:rsidRDefault="002F18A3" w:rsidP="00CE7E07">
      <w:pPr>
        <w:spacing w:after="0" w:line="240" w:lineRule="auto"/>
        <w:jc w:val="both"/>
        <w:rPr>
          <w:rFonts w:ascii="Arial" w:hAnsi="Arial" w:cs="Arial"/>
          <w:color w:val="000000" w:themeColor="text1"/>
          <w:lang w:eastAsia="en-GB"/>
        </w:rPr>
      </w:pPr>
      <w:r w:rsidRPr="00CE7E07">
        <w:rPr>
          <w:rFonts w:ascii="Arial" w:hAnsi="Arial" w:cs="Arial"/>
          <w:bCs/>
          <w:color w:val="000000" w:themeColor="text1"/>
        </w:rPr>
        <w:t xml:space="preserve">This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r w:rsidRPr="00CE7E07">
        <w:rPr>
          <w:rFonts w:ascii="Arial" w:hAnsi="Arial" w:cs="Arial"/>
          <w:color w:val="000000" w:themeColor="text1"/>
          <w:lang w:eastAsia="en-GB"/>
        </w:rPr>
        <w:t xml:space="preserve">HROne Helpline: 0844 967 1112 (local rate from landline) or HROne Helpline Email: </w:t>
      </w:r>
      <w:hyperlink r:id="rId12" w:tgtFrame="_blank" w:history="1">
        <w:r w:rsidRPr="00CE7E07">
          <w:rPr>
            <w:rFonts w:ascii="Arial" w:hAnsi="Arial" w:cs="Arial"/>
            <w:color w:val="000000" w:themeColor="text1"/>
            <w:lang w:eastAsia="en-GB"/>
          </w:rPr>
          <w:t>hrpeople@oneeducation.co.uk</w:t>
        </w:r>
      </w:hyperlink>
      <w:r w:rsidRPr="00CE7E07">
        <w:rPr>
          <w:rFonts w:ascii="Arial" w:hAnsi="Arial" w:cs="Arial"/>
          <w:color w:val="000000" w:themeColor="text1"/>
          <w:lang w:eastAsia="en-GB"/>
        </w:rPr>
        <w:t xml:space="preserve"> Website: </w:t>
      </w:r>
      <w:hyperlink r:id="rId13" w:tgtFrame="_blank" w:history="1">
        <w:r w:rsidRPr="00CE7E07">
          <w:rPr>
            <w:rFonts w:ascii="Arial" w:hAnsi="Arial" w:cs="Arial"/>
            <w:color w:val="000000" w:themeColor="text1"/>
            <w:lang w:eastAsia="en-GB"/>
          </w:rPr>
          <w:t>www.oneeducation.co.uk</w:t>
        </w:r>
      </w:hyperlink>
    </w:p>
    <w:p w14:paraId="21C3EEE0" w14:textId="77777777" w:rsidR="00CE7E07" w:rsidRPr="00CE7E07" w:rsidRDefault="00CE7E07" w:rsidP="00CE7E07">
      <w:pPr>
        <w:spacing w:after="0" w:line="240" w:lineRule="auto"/>
        <w:jc w:val="both"/>
        <w:rPr>
          <w:rFonts w:ascii="Arial" w:hAnsi="Arial" w:cs="Arial"/>
          <w:color w:val="000000" w:themeColor="text1"/>
          <w:lang w:eastAsia="en-GB"/>
        </w:rPr>
      </w:pPr>
    </w:p>
    <w:p w14:paraId="11E5B3BF" w14:textId="77777777" w:rsidR="002F18A3" w:rsidRPr="00CE7E07" w:rsidRDefault="002F18A3" w:rsidP="00CE7E07">
      <w:pPr>
        <w:spacing w:after="0" w:line="240" w:lineRule="auto"/>
        <w:jc w:val="both"/>
        <w:rPr>
          <w:rFonts w:ascii="Arial" w:eastAsia="Times New Roman" w:hAnsi="Arial" w:cs="Arial"/>
          <w:color w:val="000000" w:themeColor="text1"/>
        </w:rPr>
      </w:pPr>
      <w:r w:rsidRPr="00CE7E07">
        <w:rPr>
          <w:rFonts w:ascii="Arial" w:eastAsia="Times New Roman" w:hAnsi="Arial" w:cs="Arial"/>
          <w:color w:val="000000" w:themeColor="text1"/>
        </w:rPr>
        <w:t>This policy is recommended for adoption by all maintained schools including community, voluntary controlled, community special, maintained nursery, foundation, foundation special and voluntary aided schools. It is also recommended for adoption by academies and free schools (modified as appropriate and taking into account the particular circumstances of the relevant academy or free school). Some school or academy specific provisions are included. This policy should therefore be adapted as necessary and inappropriate provisions deleted. The HR and People team can assist in adapting this policy to fully reflect a school’s status including their academy or multi academy trust (MAT) status.</w:t>
      </w:r>
    </w:p>
    <w:p w14:paraId="342D513F" w14:textId="77777777" w:rsidR="002F18A3" w:rsidRPr="00CE7E07" w:rsidRDefault="002F18A3" w:rsidP="00CE7E07">
      <w:pPr>
        <w:spacing w:after="0" w:line="240" w:lineRule="auto"/>
        <w:ind w:left="284"/>
        <w:jc w:val="both"/>
        <w:rPr>
          <w:rFonts w:ascii="Arial" w:eastAsia="Times New Roman" w:hAnsi="Arial" w:cs="Arial"/>
          <w:color w:val="000000" w:themeColor="text1"/>
        </w:rPr>
      </w:pPr>
    </w:p>
    <w:p w14:paraId="4992B3D4" w14:textId="77777777" w:rsidR="002F18A3" w:rsidRPr="00CE7E07" w:rsidRDefault="002F18A3" w:rsidP="00CE7E07">
      <w:pPr>
        <w:spacing w:after="0" w:line="240" w:lineRule="auto"/>
        <w:jc w:val="both"/>
        <w:rPr>
          <w:rFonts w:ascii="Arial" w:eastAsia="Times New Roman" w:hAnsi="Arial" w:cs="Arial"/>
          <w:color w:val="000000" w:themeColor="text1"/>
        </w:rPr>
      </w:pPr>
      <w:r w:rsidRPr="00CE7E07">
        <w:rPr>
          <w:rFonts w:ascii="Arial" w:eastAsia="Times New Roman" w:hAnsi="Arial" w:cs="Arial"/>
          <w:color w:val="000000" w:themeColor="text1"/>
        </w:rPr>
        <w:t xml:space="preserve">References in this policy to schools include a reference to academies and free schools unless otherwise stated. References in this policy to the headteacher include a reference to an academy or free school principal and references to the governing body include references to governing boards and/or trust boards as applicable. </w:t>
      </w:r>
    </w:p>
    <w:p w14:paraId="1C09B2F8" w14:textId="77777777" w:rsidR="002F18A3" w:rsidRPr="00CE7E07" w:rsidRDefault="002F18A3" w:rsidP="00CE7E07">
      <w:pPr>
        <w:spacing w:after="0" w:line="240" w:lineRule="auto"/>
        <w:jc w:val="both"/>
        <w:rPr>
          <w:rFonts w:ascii="Arial" w:eastAsia="Times New Roman" w:hAnsi="Arial" w:cs="Arial"/>
        </w:rPr>
      </w:pPr>
    </w:p>
    <w:tbl>
      <w:tblPr>
        <w:tblStyle w:val="TableGrid1"/>
        <w:tblW w:w="10490" w:type="dxa"/>
        <w:tblInd w:w="-5" w:type="dxa"/>
        <w:tblLook w:val="04A0" w:firstRow="1" w:lastRow="0" w:firstColumn="1" w:lastColumn="0" w:noHBand="0" w:noVBand="1"/>
      </w:tblPr>
      <w:tblGrid>
        <w:gridCol w:w="2835"/>
        <w:gridCol w:w="7655"/>
      </w:tblGrid>
      <w:tr w:rsidR="002F18A3" w:rsidRPr="00CE7E07" w14:paraId="6061D7B0" w14:textId="77777777" w:rsidTr="00CE7E07">
        <w:tc>
          <w:tcPr>
            <w:tcW w:w="10490" w:type="dxa"/>
            <w:gridSpan w:val="2"/>
          </w:tcPr>
          <w:p w14:paraId="3B239D99" w14:textId="77777777" w:rsidR="002F18A3" w:rsidRPr="00CE7E07" w:rsidRDefault="002F18A3" w:rsidP="00CE7E07">
            <w:pPr>
              <w:ind w:left="284"/>
              <w:jc w:val="center"/>
              <w:rPr>
                <w:rFonts w:ascii="Arial" w:hAnsi="Arial" w:cs="Arial"/>
                <w:b/>
                <w:bCs/>
              </w:rPr>
            </w:pPr>
            <w:r w:rsidRPr="00CE7E07">
              <w:rPr>
                <w:rFonts w:ascii="Arial" w:hAnsi="Arial" w:cs="Arial"/>
                <w:b/>
                <w:bCs/>
              </w:rPr>
              <w:t>Document Control</w:t>
            </w:r>
          </w:p>
        </w:tc>
      </w:tr>
      <w:tr w:rsidR="002F18A3" w:rsidRPr="00CE7E07" w14:paraId="3BD91161" w14:textId="77777777" w:rsidTr="00CE7E07">
        <w:trPr>
          <w:trHeight w:val="445"/>
        </w:trPr>
        <w:tc>
          <w:tcPr>
            <w:tcW w:w="2835" w:type="dxa"/>
          </w:tcPr>
          <w:p w14:paraId="249C645D" w14:textId="77777777" w:rsidR="002F18A3" w:rsidRPr="00CE7E07" w:rsidRDefault="002F18A3" w:rsidP="00CE7E07">
            <w:pPr>
              <w:ind w:left="284"/>
              <w:jc w:val="both"/>
              <w:rPr>
                <w:rFonts w:ascii="Arial" w:hAnsi="Arial" w:cs="Arial"/>
              </w:rPr>
            </w:pPr>
            <w:r w:rsidRPr="00CE7E07">
              <w:rPr>
                <w:rFonts w:ascii="Arial" w:hAnsi="Arial" w:cs="Arial"/>
              </w:rPr>
              <w:t>Title</w:t>
            </w:r>
          </w:p>
        </w:tc>
        <w:tc>
          <w:tcPr>
            <w:tcW w:w="7655" w:type="dxa"/>
          </w:tcPr>
          <w:p w14:paraId="1EC30D11" w14:textId="2ED82BE3" w:rsidR="002F18A3" w:rsidRPr="00CE7E07" w:rsidRDefault="002F18A3" w:rsidP="00CE7E07">
            <w:pPr>
              <w:rPr>
                <w:rFonts w:ascii="Arial" w:hAnsi="Arial" w:cs="Arial"/>
              </w:rPr>
            </w:pPr>
            <w:r w:rsidRPr="00CE7E07">
              <w:rPr>
                <w:rFonts w:ascii="Arial" w:hAnsi="Arial" w:cs="Arial"/>
              </w:rPr>
              <w:t>Dealing with Allegations of abuse</w:t>
            </w:r>
            <w:r w:rsidR="00B9092F" w:rsidRPr="00CE7E07">
              <w:rPr>
                <w:rFonts w:ascii="Arial" w:hAnsi="Arial" w:cs="Arial"/>
              </w:rPr>
              <w:t xml:space="preserve"> against all employees, contractors, supply staff and volunteers including governors.</w:t>
            </w:r>
            <w:r w:rsidRPr="00CE7E07">
              <w:rPr>
                <w:rFonts w:ascii="Arial" w:hAnsi="Arial" w:cs="Arial"/>
              </w:rPr>
              <w:t xml:space="preserve"> </w:t>
            </w:r>
          </w:p>
        </w:tc>
      </w:tr>
      <w:tr w:rsidR="002F18A3" w:rsidRPr="00CE7E07" w14:paraId="09B0F1C7" w14:textId="77777777" w:rsidTr="00CE7E07">
        <w:tc>
          <w:tcPr>
            <w:tcW w:w="2835" w:type="dxa"/>
          </w:tcPr>
          <w:p w14:paraId="117C85AA" w14:textId="77777777" w:rsidR="002F18A3" w:rsidRPr="00CE7E07" w:rsidRDefault="002F18A3" w:rsidP="00CE7E07">
            <w:pPr>
              <w:ind w:left="284"/>
              <w:jc w:val="both"/>
              <w:rPr>
                <w:rFonts w:ascii="Arial" w:hAnsi="Arial" w:cs="Arial"/>
              </w:rPr>
            </w:pPr>
            <w:r w:rsidRPr="00CE7E07">
              <w:rPr>
                <w:rFonts w:ascii="Arial" w:hAnsi="Arial" w:cs="Arial"/>
              </w:rPr>
              <w:t>Date</w:t>
            </w:r>
          </w:p>
        </w:tc>
        <w:tc>
          <w:tcPr>
            <w:tcW w:w="7655" w:type="dxa"/>
          </w:tcPr>
          <w:p w14:paraId="712092E9" w14:textId="77777777" w:rsidR="002F18A3" w:rsidRPr="00CE7E07" w:rsidRDefault="002F18A3" w:rsidP="00CE7E07">
            <w:pPr>
              <w:jc w:val="both"/>
              <w:rPr>
                <w:rFonts w:ascii="Arial" w:hAnsi="Arial" w:cs="Arial"/>
              </w:rPr>
            </w:pPr>
            <w:r w:rsidRPr="00CE7E07">
              <w:rPr>
                <w:rFonts w:ascii="Arial" w:hAnsi="Arial" w:cs="Arial"/>
              </w:rPr>
              <w:t>September 2020</w:t>
            </w:r>
          </w:p>
        </w:tc>
      </w:tr>
      <w:tr w:rsidR="002F18A3" w:rsidRPr="00CE7E07" w14:paraId="161A874F" w14:textId="77777777" w:rsidTr="00CE7E07">
        <w:tc>
          <w:tcPr>
            <w:tcW w:w="2835" w:type="dxa"/>
          </w:tcPr>
          <w:p w14:paraId="64381FF4" w14:textId="77777777" w:rsidR="002F18A3" w:rsidRPr="00CE7E07" w:rsidRDefault="002F18A3" w:rsidP="00CE7E07">
            <w:pPr>
              <w:ind w:left="284"/>
              <w:jc w:val="both"/>
              <w:rPr>
                <w:rFonts w:ascii="Arial" w:hAnsi="Arial" w:cs="Arial"/>
              </w:rPr>
            </w:pPr>
            <w:r w:rsidRPr="00CE7E07">
              <w:rPr>
                <w:rFonts w:ascii="Arial" w:hAnsi="Arial" w:cs="Arial"/>
              </w:rPr>
              <w:t>Supersedes</w:t>
            </w:r>
          </w:p>
        </w:tc>
        <w:tc>
          <w:tcPr>
            <w:tcW w:w="7655" w:type="dxa"/>
          </w:tcPr>
          <w:p w14:paraId="582ECA7A" w14:textId="5D10A109" w:rsidR="002F18A3" w:rsidRPr="00CE7E07" w:rsidRDefault="00B9092F" w:rsidP="00CE7E07">
            <w:pPr>
              <w:jc w:val="both"/>
              <w:rPr>
                <w:rFonts w:ascii="Arial" w:hAnsi="Arial" w:cs="Arial"/>
              </w:rPr>
            </w:pPr>
            <w:r w:rsidRPr="00CE7E07">
              <w:rPr>
                <w:rFonts w:ascii="Arial" w:hAnsi="Arial" w:cs="Arial"/>
              </w:rPr>
              <w:t>Dealing with Allegations of Abuse against Staff, 2017</w:t>
            </w:r>
          </w:p>
        </w:tc>
      </w:tr>
      <w:tr w:rsidR="002F18A3" w:rsidRPr="00CE7E07" w14:paraId="604200EA" w14:textId="77777777" w:rsidTr="00CE7E07">
        <w:tc>
          <w:tcPr>
            <w:tcW w:w="2835" w:type="dxa"/>
          </w:tcPr>
          <w:p w14:paraId="12C5A523" w14:textId="77777777" w:rsidR="002F18A3" w:rsidRPr="00CE7E07" w:rsidRDefault="002F18A3" w:rsidP="00CE7E07">
            <w:pPr>
              <w:ind w:left="284"/>
              <w:jc w:val="both"/>
              <w:rPr>
                <w:rFonts w:ascii="Arial" w:hAnsi="Arial" w:cs="Arial"/>
              </w:rPr>
            </w:pPr>
            <w:r w:rsidRPr="00CE7E07">
              <w:rPr>
                <w:rFonts w:ascii="Arial" w:hAnsi="Arial" w:cs="Arial"/>
              </w:rPr>
              <w:t xml:space="preserve">Amendments </w:t>
            </w:r>
          </w:p>
        </w:tc>
        <w:tc>
          <w:tcPr>
            <w:tcW w:w="7655" w:type="dxa"/>
          </w:tcPr>
          <w:p w14:paraId="435CF579" w14:textId="77777777" w:rsidR="002F18A3" w:rsidRPr="00CE7E07" w:rsidRDefault="002F18A3" w:rsidP="00CE7E07">
            <w:pPr>
              <w:rPr>
                <w:rFonts w:ascii="Arial" w:hAnsi="Arial" w:cs="Arial"/>
                <w:bCs/>
              </w:rPr>
            </w:pPr>
            <w:r w:rsidRPr="00CE7E07">
              <w:rPr>
                <w:rFonts w:ascii="Arial" w:hAnsi="Arial" w:cs="Arial"/>
                <w:bCs/>
              </w:rPr>
              <w:t>To take into account advice issued by the Department for Education (DfE) – Keeping Children Safe in Education (September 2020) and Working Together to Safeguard Children (July 2018)</w:t>
            </w:r>
          </w:p>
        </w:tc>
      </w:tr>
      <w:tr w:rsidR="002F18A3" w:rsidRPr="00CE7E07" w14:paraId="667FC6BC" w14:textId="77777777" w:rsidTr="00CE7E07">
        <w:tc>
          <w:tcPr>
            <w:tcW w:w="2835" w:type="dxa"/>
          </w:tcPr>
          <w:p w14:paraId="5F2A08AB" w14:textId="77777777" w:rsidR="002F18A3" w:rsidRPr="00CE7E07" w:rsidRDefault="002F18A3" w:rsidP="00CE7E07">
            <w:pPr>
              <w:ind w:left="284"/>
              <w:jc w:val="both"/>
              <w:rPr>
                <w:rFonts w:ascii="Arial" w:hAnsi="Arial" w:cs="Arial"/>
              </w:rPr>
            </w:pPr>
            <w:r w:rsidRPr="00CE7E07">
              <w:rPr>
                <w:rFonts w:ascii="Arial" w:hAnsi="Arial" w:cs="Arial"/>
              </w:rPr>
              <w:t>Related Policies/Guidance</w:t>
            </w:r>
          </w:p>
        </w:tc>
        <w:tc>
          <w:tcPr>
            <w:tcW w:w="7655" w:type="dxa"/>
          </w:tcPr>
          <w:p w14:paraId="40D7F76E" w14:textId="383C1D64" w:rsidR="00B9092F" w:rsidRPr="00CE7E07" w:rsidRDefault="002F18A3"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hAnsi="Arial" w:cs="Arial"/>
              </w:rPr>
              <w:t xml:space="preserve">School’s Safeguarding Policy and Procedures and Disciplinary </w:t>
            </w:r>
            <w:r w:rsidR="006C6EF9" w:rsidRPr="00CE7E07">
              <w:rPr>
                <w:rFonts w:ascii="Arial" w:hAnsi="Arial" w:cs="Arial"/>
              </w:rPr>
              <w:t xml:space="preserve">and Dismissal </w:t>
            </w:r>
            <w:r w:rsidRPr="00CE7E07">
              <w:rPr>
                <w:rFonts w:ascii="Arial" w:hAnsi="Arial" w:cs="Arial"/>
              </w:rPr>
              <w:t>Policy</w:t>
            </w:r>
            <w:r w:rsidR="00B9092F" w:rsidRPr="00CE7E07">
              <w:rPr>
                <w:rFonts w:ascii="Arial" w:eastAsia="Times New Roman" w:hAnsi="Arial" w:cs="Arial"/>
                <w:bCs/>
                <w:color w:val="000000" w:themeColor="text1"/>
                <w:lang w:val="en" w:eastAsia="en-GB"/>
              </w:rPr>
              <w:t xml:space="preserve"> </w:t>
            </w:r>
          </w:p>
          <w:p w14:paraId="7540446A" w14:textId="6818F782"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Keeping Children Safe in Education (September 2020)</w:t>
            </w:r>
          </w:p>
          <w:p w14:paraId="20DC2100" w14:textId="19E62359"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Working Together to Safeguard Children (July 2018)</w:t>
            </w:r>
          </w:p>
          <w:p w14:paraId="07F96077" w14:textId="07075F19"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The Children Act 1989</w:t>
            </w:r>
          </w:p>
          <w:p w14:paraId="04F66CC2" w14:textId="77777777"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175 of the Education Act 2002 (local authorities, governing bodies of maintained schools and institutions in the further education sector)</w:t>
            </w:r>
          </w:p>
          <w:p w14:paraId="7CB6F270" w14:textId="77777777"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157 of the Education Act 2002 and the Education (Independent School Standards) (England) Regulations 2010</w:t>
            </w:r>
          </w:p>
          <w:p w14:paraId="117FBA16" w14:textId="77777777"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The Children Act 2004</w:t>
            </w:r>
          </w:p>
          <w:p w14:paraId="6C129A28" w14:textId="77777777" w:rsidR="00B9092F" w:rsidRPr="00CE7E07" w:rsidRDefault="00B9092F" w:rsidP="00FB727A">
            <w:pPr>
              <w:pStyle w:val="ListParagraph"/>
              <w:numPr>
                <w:ilvl w:val="0"/>
                <w:numId w:val="1"/>
              </w:numPr>
              <w:ind w:left="1080"/>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Section 11 of the Children Act 2004 (other agencies)</w:t>
            </w:r>
          </w:p>
          <w:p w14:paraId="6A9B6508" w14:textId="2CE6DE68" w:rsidR="002F18A3" w:rsidRPr="00CE7E07" w:rsidRDefault="00B9092F" w:rsidP="00FB727A">
            <w:pPr>
              <w:pStyle w:val="ListParagraph"/>
              <w:numPr>
                <w:ilvl w:val="0"/>
                <w:numId w:val="1"/>
              </w:numPr>
              <w:ind w:left="1080"/>
              <w:jc w:val="both"/>
              <w:rPr>
                <w:rFonts w:ascii="Arial" w:hAnsi="Arial" w:cs="Arial"/>
              </w:rPr>
            </w:pPr>
            <w:r w:rsidRPr="00CE7E07">
              <w:rPr>
                <w:rFonts w:ascii="Arial" w:eastAsia="Times New Roman" w:hAnsi="Arial" w:cs="Arial"/>
                <w:bCs/>
                <w:color w:val="000000" w:themeColor="text1"/>
                <w:lang w:val="en" w:eastAsia="en-GB"/>
              </w:rPr>
              <w:t>Data Protection Act 2018, General Data Protection regulation (GDPR)</w:t>
            </w:r>
          </w:p>
        </w:tc>
      </w:tr>
      <w:tr w:rsidR="002F18A3" w:rsidRPr="00CE7E07" w14:paraId="071BC0AB" w14:textId="77777777" w:rsidTr="00CE7E07">
        <w:tc>
          <w:tcPr>
            <w:tcW w:w="2835" w:type="dxa"/>
          </w:tcPr>
          <w:p w14:paraId="4EF80A8A" w14:textId="77777777" w:rsidR="002F18A3" w:rsidRPr="00CE7E07" w:rsidRDefault="002F18A3" w:rsidP="00CE7E07">
            <w:pPr>
              <w:ind w:left="284"/>
              <w:jc w:val="both"/>
              <w:rPr>
                <w:rFonts w:ascii="Arial" w:hAnsi="Arial" w:cs="Arial"/>
              </w:rPr>
            </w:pPr>
            <w:r w:rsidRPr="00CE7E07">
              <w:rPr>
                <w:rFonts w:ascii="Arial" w:hAnsi="Arial" w:cs="Arial"/>
              </w:rPr>
              <w:t>Review</w:t>
            </w:r>
          </w:p>
        </w:tc>
        <w:tc>
          <w:tcPr>
            <w:tcW w:w="7655" w:type="dxa"/>
          </w:tcPr>
          <w:p w14:paraId="1CB92DB9" w14:textId="77777777" w:rsidR="002F18A3" w:rsidRPr="00CE7E07" w:rsidRDefault="002F18A3" w:rsidP="00CE7E07">
            <w:pPr>
              <w:jc w:val="both"/>
              <w:rPr>
                <w:rFonts w:ascii="Arial" w:hAnsi="Arial" w:cs="Arial"/>
              </w:rPr>
            </w:pPr>
            <w:r w:rsidRPr="00CE7E07">
              <w:rPr>
                <w:rFonts w:ascii="Arial" w:hAnsi="Arial" w:cs="Arial"/>
              </w:rPr>
              <w:t>Annually and earlier if DfE guidance is amended</w:t>
            </w:r>
          </w:p>
        </w:tc>
      </w:tr>
      <w:tr w:rsidR="002F18A3" w:rsidRPr="00CE7E07" w14:paraId="726CD26E" w14:textId="77777777" w:rsidTr="00CE7E07">
        <w:tc>
          <w:tcPr>
            <w:tcW w:w="2835" w:type="dxa"/>
          </w:tcPr>
          <w:p w14:paraId="4EBB04E9" w14:textId="77777777" w:rsidR="002F18A3" w:rsidRPr="00CE7E07" w:rsidRDefault="002F18A3" w:rsidP="00CE7E07">
            <w:pPr>
              <w:ind w:left="284"/>
              <w:jc w:val="both"/>
              <w:rPr>
                <w:rFonts w:ascii="Arial" w:hAnsi="Arial" w:cs="Arial"/>
              </w:rPr>
            </w:pPr>
            <w:r w:rsidRPr="00CE7E07">
              <w:rPr>
                <w:rFonts w:ascii="Arial" w:hAnsi="Arial" w:cs="Arial"/>
              </w:rPr>
              <w:t>Author</w:t>
            </w:r>
          </w:p>
        </w:tc>
        <w:tc>
          <w:tcPr>
            <w:tcW w:w="7655" w:type="dxa"/>
          </w:tcPr>
          <w:p w14:paraId="77B83F99" w14:textId="77777777" w:rsidR="002F18A3" w:rsidRPr="00CE7E07" w:rsidRDefault="002F18A3" w:rsidP="00CE7E07">
            <w:pPr>
              <w:jc w:val="both"/>
              <w:rPr>
                <w:rFonts w:ascii="Arial" w:hAnsi="Arial" w:cs="Arial"/>
              </w:rPr>
            </w:pPr>
            <w:r w:rsidRPr="00CE7E07">
              <w:rPr>
                <w:rFonts w:ascii="Arial" w:hAnsi="Arial" w:cs="Arial"/>
                <w:bCs/>
              </w:rPr>
              <w:t>HR and People, One Education Ltd</w:t>
            </w:r>
          </w:p>
        </w:tc>
      </w:tr>
      <w:tr w:rsidR="002F18A3" w:rsidRPr="00CE7E07" w14:paraId="4DED85BF" w14:textId="77777777" w:rsidTr="00CE7E07">
        <w:trPr>
          <w:trHeight w:val="227"/>
        </w:trPr>
        <w:tc>
          <w:tcPr>
            <w:tcW w:w="2835" w:type="dxa"/>
          </w:tcPr>
          <w:p w14:paraId="53D1BDEC" w14:textId="77777777" w:rsidR="002F18A3" w:rsidRPr="00CE7E07" w:rsidRDefault="002F18A3" w:rsidP="00CE7E07">
            <w:pPr>
              <w:ind w:left="284"/>
              <w:jc w:val="both"/>
              <w:rPr>
                <w:rFonts w:ascii="Arial" w:hAnsi="Arial" w:cs="Arial"/>
              </w:rPr>
            </w:pPr>
            <w:r w:rsidRPr="00CE7E07">
              <w:rPr>
                <w:rFonts w:ascii="Arial" w:hAnsi="Arial" w:cs="Arial"/>
                <w:bCs/>
              </w:rPr>
              <w:t xml:space="preserve">Date adopted </w:t>
            </w:r>
          </w:p>
        </w:tc>
        <w:tc>
          <w:tcPr>
            <w:tcW w:w="7655" w:type="dxa"/>
          </w:tcPr>
          <w:p w14:paraId="306FD93B" w14:textId="77777777" w:rsidR="002F18A3" w:rsidRPr="00CE7E07" w:rsidRDefault="002F18A3" w:rsidP="00CE7E07">
            <w:pPr>
              <w:ind w:left="284"/>
              <w:jc w:val="both"/>
              <w:rPr>
                <w:rFonts w:ascii="Arial" w:hAnsi="Arial" w:cs="Arial"/>
                <w:bCs/>
              </w:rPr>
            </w:pPr>
          </w:p>
        </w:tc>
      </w:tr>
    </w:tbl>
    <w:p w14:paraId="69C1C299" w14:textId="00363B3C" w:rsidR="002F18A3" w:rsidRPr="00CE7E07" w:rsidRDefault="002F18A3" w:rsidP="00CE7E07">
      <w:pPr>
        <w:spacing w:after="0" w:line="240" w:lineRule="auto"/>
        <w:rPr>
          <w:rFonts w:ascii="Arial" w:hAnsi="Arial" w:cs="Arial"/>
          <w:bCs/>
          <w:lang w:eastAsia="en-GB"/>
        </w:rPr>
      </w:pPr>
      <w:r w:rsidRPr="00CE7E07">
        <w:rPr>
          <w:rFonts w:ascii="Arial" w:hAnsi="Arial" w:cs="Arial"/>
          <w:bCs/>
          <w:noProof/>
          <w:lang w:eastAsia="en-GB"/>
        </w:rPr>
        <mc:AlternateContent>
          <mc:Choice Requires="wps">
            <w:drawing>
              <wp:anchor distT="0" distB="0" distL="114300" distR="114300" simplePos="0" relativeHeight="251662336" behindDoc="0" locked="0" layoutInCell="1" allowOverlap="1" wp14:anchorId="6F8B6ACC" wp14:editId="67A655C6">
                <wp:simplePos x="0" y="0"/>
                <wp:positionH relativeFrom="margin">
                  <wp:align>left</wp:align>
                </wp:positionH>
                <wp:positionV relativeFrom="paragraph">
                  <wp:posOffset>51436</wp:posOffset>
                </wp:positionV>
                <wp:extent cx="6662057" cy="2038350"/>
                <wp:effectExtent l="0" t="0" r="2476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057" cy="2038350"/>
                        </a:xfrm>
                        <a:prstGeom prst="rect">
                          <a:avLst/>
                        </a:prstGeom>
                        <a:solidFill>
                          <a:srgbClr val="FFFFFF"/>
                        </a:solidFill>
                        <a:ln w="9525">
                          <a:solidFill>
                            <a:srgbClr val="000000"/>
                          </a:solidFill>
                          <a:miter lim="800000"/>
                          <a:headEnd/>
                          <a:tailEnd/>
                        </a:ln>
                      </wps:spPr>
                      <wps:txbx>
                        <w:txbxContent>
                          <w:p w14:paraId="68BF2562" w14:textId="77777777" w:rsidR="00AD3D30" w:rsidRPr="00CE7E07" w:rsidRDefault="00AD3D30" w:rsidP="002F18A3">
                            <w:pPr>
                              <w:autoSpaceDE w:val="0"/>
                              <w:autoSpaceDN w:val="0"/>
                              <w:adjustRightInd w:val="0"/>
                              <w:spacing w:after="0" w:line="240" w:lineRule="auto"/>
                              <w:jc w:val="both"/>
                              <w:rPr>
                                <w:rFonts w:ascii="Arial" w:hAnsi="Arial" w:cs="Arial"/>
                              </w:rPr>
                            </w:pPr>
                            <w:r w:rsidRPr="00CE7E07">
                              <w:rPr>
                                <w:rFonts w:ascii="Arial" w:hAnsi="Arial" w:cs="Arial"/>
                                <w:b/>
                                <w:bCs/>
                                <w:lang w:eastAsia="en-GB"/>
                              </w:rPr>
                              <w:t>Equality Statement</w:t>
                            </w:r>
                            <w:r w:rsidRPr="00CE7E07">
                              <w:rPr>
                                <w:rFonts w:ascii="Arial" w:hAnsi="Arial" w:cs="Arial"/>
                                <w:bCs/>
                                <w:lang w:eastAsia="en-GB"/>
                              </w:rPr>
                              <w:t>: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CE7E07">
                              <w:rPr>
                                <w:rFonts w:ascii="Arial" w:hAnsi="Arial" w:cs="Arial"/>
                                <w:lang w:eastAsia="en-GB"/>
                              </w:rPr>
                              <w:t xml:space="preserve">. </w:t>
                            </w:r>
                            <w:r w:rsidRPr="00CE7E07">
                              <w:rPr>
                                <w:rFonts w:ascii="Arial" w:hAnsi="Arial" w:cs="Arial"/>
                              </w:rPr>
                              <w:t xml:space="preserve">Schools should also contact HR and People team if they need to access this policy in a different format.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F8B6ACC" id="_x0000_t202" coordsize="21600,21600" o:spt="202" path="m,l,21600r21600,l21600,xe">
                <v:stroke joinstyle="miter"/>
                <v:path gradientshapeok="t" o:connecttype="rect"/>
              </v:shapetype>
              <v:shape id="Text Box 2" o:spid="_x0000_s1026" type="#_x0000_t202" style="position:absolute;margin-left:0;margin-top:4.05pt;width:524.55pt;height:16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">
                <v:textbox>
                  <w:txbxContent>
                    <w:p w14:paraId="68BF2562" w14:textId="77777777" w:rsidR="00AD3D30" w:rsidRPr="00CE7E07" w:rsidRDefault="00AD3D30" w:rsidP="002F18A3">
                      <w:pPr>
                        <w:autoSpaceDE w:val="0"/>
                        <w:autoSpaceDN w:val="0"/>
                        <w:adjustRightInd w:val="0"/>
                        <w:spacing w:after="0" w:line="240" w:lineRule="auto"/>
                        <w:jc w:val="both"/>
                        <w:rPr>
                          <w:rFonts w:ascii="Arial" w:hAnsi="Arial" w:cs="Arial"/>
                        </w:rPr>
                      </w:pPr>
                      <w:r w:rsidRPr="00CE7E07">
                        <w:rPr>
                          <w:rFonts w:ascii="Arial" w:hAnsi="Arial" w:cs="Arial"/>
                          <w:b/>
                          <w:bCs/>
                          <w:lang w:eastAsia="en-GB"/>
                        </w:rPr>
                        <w:t>Equality Statement</w:t>
                      </w:r>
                      <w:r w:rsidRPr="00CE7E07">
                        <w:rPr>
                          <w:rFonts w:ascii="Arial" w:hAnsi="Arial" w:cs="Arial"/>
                          <w:bCs/>
                          <w:lang w:eastAsia="en-GB"/>
                        </w:rPr>
                        <w:t>: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CE7E07">
                        <w:rPr>
                          <w:rFonts w:ascii="Arial" w:hAnsi="Arial" w:cs="Arial"/>
                          <w:lang w:eastAsia="en-GB"/>
                        </w:rPr>
                        <w:t xml:space="preserve">. </w:t>
                      </w:r>
                      <w:r w:rsidRPr="00CE7E07">
                        <w:rPr>
                          <w:rFonts w:ascii="Arial" w:hAnsi="Arial" w:cs="Arial"/>
                        </w:rPr>
                        <w:t xml:space="preserve">Schools should also contact HR and People team if they need to access this policy in a different format. </w:t>
                      </w:r>
                    </w:p>
                  </w:txbxContent>
                </v:textbox>
                <w10:wrap anchorx="margin"/>
              </v:shape>
            </w:pict>
          </mc:Fallback>
        </mc:AlternateContent>
      </w:r>
    </w:p>
    <w:p w14:paraId="4953598C" w14:textId="77777777" w:rsidR="002F18A3" w:rsidRPr="00CE7E07" w:rsidRDefault="002F18A3" w:rsidP="00CE7E07">
      <w:pPr>
        <w:spacing w:after="0" w:line="240" w:lineRule="auto"/>
        <w:rPr>
          <w:rFonts w:ascii="Arial" w:hAnsi="Arial" w:cs="Arial"/>
          <w:bCs/>
          <w:lang w:eastAsia="en-GB"/>
        </w:rPr>
      </w:pPr>
    </w:p>
    <w:p w14:paraId="1D9F3444" w14:textId="77777777" w:rsidR="002F18A3" w:rsidRPr="00CE7E07" w:rsidRDefault="002F18A3" w:rsidP="00CE7E07">
      <w:pPr>
        <w:spacing w:after="0" w:line="240" w:lineRule="auto"/>
        <w:rPr>
          <w:rFonts w:ascii="Arial" w:hAnsi="Arial" w:cs="Arial"/>
          <w:bCs/>
          <w:lang w:eastAsia="en-GB"/>
        </w:rPr>
      </w:pPr>
    </w:p>
    <w:p w14:paraId="7FA4D776" w14:textId="77777777" w:rsidR="002F18A3" w:rsidRPr="00CE7E07" w:rsidRDefault="002F18A3" w:rsidP="00CE7E07">
      <w:pPr>
        <w:spacing w:after="0" w:line="240" w:lineRule="auto"/>
        <w:rPr>
          <w:rFonts w:ascii="Arial" w:hAnsi="Arial" w:cs="Arial"/>
          <w:bCs/>
          <w:lang w:eastAsia="en-GB"/>
        </w:rPr>
      </w:pPr>
    </w:p>
    <w:p w14:paraId="71EAC3FF" w14:textId="77777777" w:rsidR="002F18A3" w:rsidRPr="00CE7E07" w:rsidRDefault="002F18A3" w:rsidP="00CE7E07">
      <w:pPr>
        <w:spacing w:after="0" w:line="240" w:lineRule="auto"/>
        <w:rPr>
          <w:rFonts w:ascii="Arial" w:hAnsi="Arial" w:cs="Arial"/>
          <w:bCs/>
          <w:lang w:eastAsia="en-GB"/>
        </w:rPr>
      </w:pPr>
    </w:p>
    <w:p w14:paraId="566E10D6" w14:textId="77777777" w:rsidR="002F18A3" w:rsidRPr="00CE7E07" w:rsidRDefault="002F18A3" w:rsidP="00CE7E07">
      <w:pPr>
        <w:spacing w:after="0" w:line="240" w:lineRule="auto"/>
        <w:rPr>
          <w:rFonts w:ascii="Arial" w:hAnsi="Arial" w:cs="Arial"/>
          <w:bCs/>
          <w:lang w:eastAsia="en-GB"/>
        </w:rPr>
      </w:pPr>
    </w:p>
    <w:p w14:paraId="5788BDAE" w14:textId="77777777" w:rsidR="002F18A3" w:rsidRPr="00CE7E07" w:rsidRDefault="002F18A3" w:rsidP="00CE7E07">
      <w:pPr>
        <w:spacing w:after="0" w:line="240" w:lineRule="auto"/>
        <w:ind w:left="900" w:hanging="900"/>
        <w:jc w:val="both"/>
        <w:rPr>
          <w:rFonts w:ascii="Arial" w:hAnsi="Arial" w:cs="Arial"/>
        </w:rPr>
      </w:pPr>
    </w:p>
    <w:p w14:paraId="33E1912E" w14:textId="77777777" w:rsidR="002F18A3" w:rsidRPr="00CE7E07" w:rsidRDefault="002F18A3" w:rsidP="00CE7E07">
      <w:pPr>
        <w:tabs>
          <w:tab w:val="right" w:pos="9638"/>
        </w:tabs>
        <w:spacing w:after="0" w:line="240" w:lineRule="auto"/>
        <w:ind w:left="900" w:hanging="900"/>
        <w:rPr>
          <w:rFonts w:ascii="Arial" w:hAnsi="Arial" w:cs="Arial"/>
        </w:rPr>
      </w:pPr>
      <w:r w:rsidRPr="00CE7E07">
        <w:rPr>
          <w:rFonts w:ascii="Arial" w:hAnsi="Arial" w:cs="Arial"/>
        </w:rPr>
        <w:t xml:space="preserve">                                           </w:t>
      </w:r>
      <w:r w:rsidRPr="00CE7E07">
        <w:rPr>
          <w:rFonts w:ascii="Arial" w:hAnsi="Arial" w:cs="Arial"/>
        </w:rPr>
        <w:tab/>
      </w:r>
    </w:p>
    <w:p w14:paraId="7506565C" w14:textId="77777777" w:rsidR="002F18A3" w:rsidRPr="00CE7E07" w:rsidRDefault="002F18A3" w:rsidP="00CE7E07">
      <w:pPr>
        <w:spacing w:after="0" w:line="240" w:lineRule="auto"/>
        <w:jc w:val="both"/>
        <w:rPr>
          <w:rFonts w:ascii="Arial" w:hAnsi="Arial" w:cs="Arial"/>
          <w:bCs/>
        </w:rPr>
      </w:pPr>
    </w:p>
    <w:p w14:paraId="23114635" w14:textId="77777777" w:rsidR="002F18A3" w:rsidRPr="00CE7E07" w:rsidRDefault="002F18A3" w:rsidP="00CE7E07">
      <w:pPr>
        <w:spacing w:after="0" w:line="240" w:lineRule="auto"/>
        <w:jc w:val="both"/>
        <w:rPr>
          <w:rFonts w:ascii="Arial" w:hAnsi="Arial" w:cs="Arial"/>
          <w:bCs/>
        </w:rPr>
      </w:pPr>
    </w:p>
    <w:p w14:paraId="35EA5358" w14:textId="5DD8AD46" w:rsidR="00B47219" w:rsidRPr="00AB3EF8" w:rsidRDefault="009B372B" w:rsidP="00AB3EF8">
      <w:pPr>
        <w:spacing w:after="0" w:line="240" w:lineRule="auto"/>
        <w:rPr>
          <w:rFonts w:ascii="Arial" w:eastAsia="Times New Roman" w:hAnsi="Arial" w:cs="Arial"/>
        </w:rPr>
      </w:pPr>
      <w:r>
        <w:rPr>
          <w:rFonts w:ascii="Arial" w:eastAsia="Times New Roman" w:hAnsi="Arial" w:cs="Arial"/>
          <w:b/>
          <w:bCs/>
          <w:color w:val="000000" w:themeColor="text1"/>
          <w:sz w:val="24"/>
          <w:szCs w:val="24"/>
          <w:lang w:val="en" w:eastAsia="en-GB"/>
        </w:rPr>
        <w:br w:type="page"/>
      </w:r>
      <w:r w:rsidR="00B47219" w:rsidRPr="00B47219">
        <w:rPr>
          <w:rFonts w:ascii="Arial" w:eastAsia="Times New Roman" w:hAnsi="Arial" w:cs="Arial"/>
          <w:b/>
          <w:bCs/>
          <w:color w:val="548DD4"/>
          <w:sz w:val="32"/>
          <w:szCs w:val="32"/>
        </w:rPr>
        <w:lastRenderedPageBreak/>
        <w:t>Contents</w:t>
      </w:r>
    </w:p>
    <w:p w14:paraId="798C2424" w14:textId="77777777" w:rsidR="00B47219" w:rsidRPr="00B47219" w:rsidRDefault="00B47219" w:rsidP="00B47219">
      <w:pPr>
        <w:spacing w:after="0" w:line="360" w:lineRule="auto"/>
        <w:ind w:right="310"/>
        <w:rPr>
          <w:rFonts w:ascii="Arial" w:eastAsia="Times New Roman" w:hAnsi="Arial" w:cs="Arial"/>
          <w:color w:val="548DD4"/>
          <w:sz w:val="24"/>
          <w:szCs w:val="24"/>
        </w:rPr>
      </w:pPr>
    </w:p>
    <w:p w14:paraId="10537CBB" w14:textId="1261F311" w:rsidR="00B47219" w:rsidRPr="00B47219" w:rsidRDefault="00B47219" w:rsidP="00B47219">
      <w:pPr>
        <w:pStyle w:val="ListParagraph"/>
        <w:numPr>
          <w:ilvl w:val="0"/>
          <w:numId w:val="27"/>
        </w:numPr>
        <w:spacing w:after="0" w:line="360" w:lineRule="auto"/>
        <w:rPr>
          <w:rFonts w:ascii="Arial" w:eastAsia="Times New Roman" w:hAnsi="Arial" w:cs="Arial"/>
          <w:b/>
          <w:bCs/>
          <w:color w:val="548DD4"/>
          <w:sz w:val="24"/>
          <w:szCs w:val="24"/>
        </w:rPr>
      </w:pPr>
      <w:r w:rsidRPr="00B47219">
        <w:rPr>
          <w:rFonts w:ascii="Arial" w:eastAsia="Times New Roman" w:hAnsi="Arial" w:cs="Arial"/>
          <w:color w:val="548DD4"/>
          <w:sz w:val="24"/>
          <w:szCs w:val="24"/>
        </w:rPr>
        <w:t>INTRODUCTION</w:t>
      </w:r>
      <w:r w:rsidRPr="00B47219">
        <w:rPr>
          <w:rFonts w:ascii="Arial" w:eastAsia="Times New Roman" w:hAnsi="Arial" w:cs="Arial"/>
          <w:color w:val="000000" w:themeColor="text1"/>
          <w:sz w:val="24"/>
          <w:szCs w:val="24"/>
        </w:rPr>
        <w:t xml:space="preserve"> ..........................................................................</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5</w:t>
      </w:r>
    </w:p>
    <w:p w14:paraId="6DE4CAF4" w14:textId="2652F917" w:rsidR="00B47219" w:rsidRPr="00B47219" w:rsidRDefault="00B47219" w:rsidP="00B47219">
      <w:pPr>
        <w:pStyle w:val="ListParagraph"/>
        <w:numPr>
          <w:ilvl w:val="0"/>
          <w:numId w:val="27"/>
        </w:numPr>
        <w:spacing w:after="0" w:line="360" w:lineRule="auto"/>
        <w:rPr>
          <w:rFonts w:ascii="Arial" w:eastAsia="Times New Roman" w:hAnsi="Arial" w:cs="Arial"/>
          <w:b/>
          <w:bCs/>
          <w:color w:val="548DD4"/>
          <w:sz w:val="24"/>
          <w:szCs w:val="24"/>
        </w:rPr>
      </w:pPr>
      <w:r w:rsidRPr="00B47219">
        <w:rPr>
          <w:rFonts w:ascii="Arial" w:eastAsia="Times New Roman" w:hAnsi="Arial" w:cs="Arial"/>
          <w:color w:val="548DD4"/>
          <w:sz w:val="24"/>
          <w:szCs w:val="24"/>
        </w:rPr>
        <w:t xml:space="preserve">SCOPE </w:t>
      </w:r>
      <w:r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5</w:t>
      </w:r>
    </w:p>
    <w:p w14:paraId="7D4AD53E" w14:textId="499543FB" w:rsidR="00B47219" w:rsidRPr="00B47219" w:rsidRDefault="00080237"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LEGISLATION / FRAMEWORK </w:t>
      </w:r>
      <w:r w:rsidRPr="00080237">
        <w:rPr>
          <w:rFonts w:ascii="Arial" w:eastAsia="Times New Roman" w:hAnsi="Arial" w:cs="Arial"/>
          <w:color w:val="000000" w:themeColor="text1"/>
          <w:sz w:val="24"/>
          <w:szCs w:val="24"/>
        </w:rPr>
        <w:t>..</w:t>
      </w:r>
      <w:r w:rsidR="00B47219" w:rsidRPr="00080237">
        <w:rPr>
          <w:rFonts w:ascii="Arial" w:eastAsia="Times New Roman" w:hAnsi="Arial" w:cs="Arial"/>
          <w:color w:val="000000" w:themeColor="text1"/>
          <w:sz w:val="24"/>
          <w:szCs w:val="24"/>
        </w:rPr>
        <w:t>.........</w:t>
      </w:r>
      <w:r w:rsidR="00B47219" w:rsidRPr="00B47219">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5</w:t>
      </w:r>
    </w:p>
    <w:p w14:paraId="3AE3AD3A" w14:textId="2CDDF423" w:rsidR="00B47219" w:rsidRPr="00080237" w:rsidRDefault="00080237"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PROCEDURE</w:t>
      </w:r>
      <w:r>
        <w:rPr>
          <w:rFonts w:ascii="Arial" w:eastAsia="Times New Roman" w:hAnsi="Arial" w:cs="Arial"/>
          <w:color w:val="000000" w:themeColor="text1"/>
          <w:sz w:val="24"/>
          <w:szCs w:val="24"/>
        </w:rPr>
        <w:t xml:space="preserve"> .</w:t>
      </w:r>
      <w:r w:rsidRPr="00080237">
        <w:rPr>
          <w:rFonts w:ascii="Arial" w:eastAsia="Times New Roman" w:hAnsi="Arial" w:cs="Arial"/>
          <w:color w:val="000000" w:themeColor="text1"/>
          <w:sz w:val="24"/>
          <w:szCs w:val="24"/>
        </w:rPr>
        <w:t>..........................................................................................................</w:t>
      </w:r>
      <w:r w:rsidR="00B47219" w:rsidRPr="00080237">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6</w:t>
      </w:r>
    </w:p>
    <w:p w14:paraId="52A989F3" w14:textId="36EB0CAA"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Initial Response and Reporting</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6</w:t>
      </w:r>
    </w:p>
    <w:p w14:paraId="4D1E04C5" w14:textId="67DE5794"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Referral to the Designated Officer</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6</w:t>
      </w:r>
    </w:p>
    <w:p w14:paraId="5864A657" w14:textId="7A1F50BA"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School Investigation</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63323"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7</w:t>
      </w:r>
    </w:p>
    <w:p w14:paraId="59E89E4D" w14:textId="277A4ADE" w:rsidR="00080237" w:rsidRDefault="00080237" w:rsidP="00080237">
      <w:pPr>
        <w:pStyle w:val="ListParagraph"/>
        <w:numPr>
          <w:ilvl w:val="1"/>
          <w:numId w:val="27"/>
        </w:numPr>
        <w:spacing w:after="0" w:line="360" w:lineRule="auto"/>
        <w:ind w:left="1134" w:hanging="567"/>
        <w:rPr>
          <w:rFonts w:ascii="Arial" w:eastAsia="Times New Roman" w:hAnsi="Arial" w:cs="Arial"/>
          <w:bCs/>
          <w:color w:val="548DD4"/>
          <w:sz w:val="24"/>
          <w:szCs w:val="24"/>
        </w:rPr>
      </w:pPr>
      <w:r>
        <w:rPr>
          <w:rFonts w:ascii="Arial" w:eastAsia="Times New Roman" w:hAnsi="Arial" w:cs="Arial"/>
          <w:bCs/>
          <w:color w:val="548DD4"/>
          <w:sz w:val="24"/>
          <w:szCs w:val="24"/>
        </w:rPr>
        <w:t>Supporting Those Involved</w:t>
      </w:r>
      <w:r w:rsidR="00163323">
        <w:rPr>
          <w:rFonts w:ascii="Arial" w:eastAsia="Times New Roman" w:hAnsi="Arial" w:cs="Arial"/>
          <w:bCs/>
          <w:color w:val="548DD4"/>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7</w:t>
      </w:r>
    </w:p>
    <w:p w14:paraId="4ABE82CF" w14:textId="06AECE50" w:rsidR="00080237" w:rsidRPr="00D4401A" w:rsidRDefault="00080237" w:rsidP="00D4401A">
      <w:pPr>
        <w:pStyle w:val="ListParagraph"/>
        <w:spacing w:after="0" w:line="360" w:lineRule="auto"/>
        <w:ind w:left="1418"/>
        <w:rPr>
          <w:rFonts w:ascii="Arial" w:eastAsia="Times New Roman" w:hAnsi="Arial" w:cs="Arial"/>
          <w:bCs/>
          <w:color w:val="548DD4"/>
          <w:szCs w:val="24"/>
        </w:rPr>
      </w:pPr>
      <w:r w:rsidRPr="006C7033">
        <w:rPr>
          <w:rFonts w:ascii="Arial" w:eastAsia="Times New Roman" w:hAnsi="Arial" w:cs="Arial"/>
          <w:bCs/>
          <w:color w:val="548DD4"/>
          <w:sz w:val="24"/>
          <w:szCs w:val="24"/>
        </w:rPr>
        <w:t>The Employee</w:t>
      </w:r>
      <w:r w:rsidR="00163323" w:rsidRPr="006C7033">
        <w:rPr>
          <w:rFonts w:ascii="Arial" w:eastAsia="Times New Roman" w:hAnsi="Arial" w:cs="Arial"/>
          <w:bCs/>
          <w:color w:val="548DD4"/>
          <w:sz w:val="24"/>
          <w:szCs w:val="24"/>
        </w:rPr>
        <w:t xml:space="preserve"> </w:t>
      </w:r>
      <w:r w:rsidR="00163323" w:rsidRPr="006C7033">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163323" w:rsidRPr="006C7033">
        <w:rPr>
          <w:rFonts w:ascii="Arial" w:eastAsia="Times New Roman" w:hAnsi="Arial" w:cs="Arial"/>
          <w:color w:val="000000" w:themeColor="text1"/>
          <w:sz w:val="24"/>
          <w:szCs w:val="24"/>
        </w:rPr>
        <w:t>.................................</w:t>
      </w:r>
      <w:r w:rsidR="006C7033" w:rsidRPr="006C703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7</w:t>
      </w:r>
    </w:p>
    <w:p w14:paraId="4FFCCDEF" w14:textId="0A891541" w:rsidR="00080237" w:rsidRPr="006C7033" w:rsidRDefault="00080237" w:rsidP="00D4401A">
      <w:pPr>
        <w:pStyle w:val="ListParagraph"/>
        <w:spacing w:after="0" w:line="360" w:lineRule="auto"/>
        <w:ind w:left="1418"/>
        <w:rPr>
          <w:rFonts w:ascii="Arial" w:eastAsia="Times New Roman" w:hAnsi="Arial" w:cs="Arial"/>
          <w:bCs/>
          <w:color w:val="548DD4"/>
          <w:sz w:val="24"/>
          <w:szCs w:val="24"/>
        </w:rPr>
      </w:pPr>
      <w:r w:rsidRPr="006C7033">
        <w:rPr>
          <w:rFonts w:ascii="Arial" w:eastAsia="Times New Roman" w:hAnsi="Arial" w:cs="Arial"/>
          <w:bCs/>
          <w:color w:val="548DD4"/>
          <w:sz w:val="24"/>
          <w:szCs w:val="24"/>
        </w:rPr>
        <w:t>The Person(s) Who Makes the Allegation and their Parents/Carers</w:t>
      </w:r>
      <w:r w:rsidR="00163323" w:rsidRPr="006C7033">
        <w:rPr>
          <w:rFonts w:ascii="Arial" w:eastAsia="Times New Roman" w:hAnsi="Arial" w:cs="Arial"/>
          <w:bCs/>
          <w:color w:val="548DD4"/>
          <w:sz w:val="24"/>
          <w:szCs w:val="24"/>
        </w:rPr>
        <w:t xml:space="preserve"> </w:t>
      </w:r>
      <w:r w:rsidR="006C703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8</w:t>
      </w:r>
    </w:p>
    <w:p w14:paraId="4B794DBB" w14:textId="2DB401F4" w:rsidR="00B47219" w:rsidRPr="00B47219" w:rsidRDefault="00D4401A"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SUSPENSION</w:t>
      </w:r>
      <w:r w:rsidR="00163323">
        <w:rPr>
          <w:rFonts w:ascii="Arial" w:eastAsia="Times New Roman" w:hAnsi="Arial" w:cs="Arial"/>
          <w:color w:val="000000" w:themeColor="text1"/>
          <w:sz w:val="24"/>
          <w:szCs w:val="24"/>
        </w:rPr>
        <w:t xml:space="preserve"> </w:t>
      </w:r>
      <w:r w:rsidR="00163323" w:rsidRPr="00B47219">
        <w:rPr>
          <w:rFonts w:ascii="Arial" w:eastAsia="Times New Roman" w:hAnsi="Arial" w:cs="Arial"/>
          <w:color w:val="000000" w:themeColor="text1"/>
          <w:sz w:val="24"/>
          <w:szCs w:val="24"/>
        </w:rPr>
        <w:t>............................................................</w:t>
      </w:r>
      <w:r w:rsidR="00163323">
        <w:rPr>
          <w:rFonts w:ascii="Arial" w:eastAsia="Times New Roman" w:hAnsi="Arial" w:cs="Arial"/>
          <w:color w:val="000000" w:themeColor="text1"/>
          <w:sz w:val="24"/>
          <w:szCs w:val="24"/>
        </w:rPr>
        <w:t>....</w:t>
      </w:r>
      <w:r w:rsidR="00163323"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8</w:t>
      </w:r>
    </w:p>
    <w:p w14:paraId="07A7D99A" w14:textId="4B8D4D4E" w:rsidR="00B47219" w:rsidRPr="00B47219" w:rsidRDefault="00D4401A"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CONFIDENTIALITY </w:t>
      </w:r>
      <w:r w:rsidR="006C7033" w:rsidRPr="00B47219">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6C7033"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8</w:t>
      </w:r>
    </w:p>
    <w:p w14:paraId="4D53942E" w14:textId="6F92D2E6" w:rsidR="00B47219" w:rsidRPr="00B47219" w:rsidRDefault="00D4401A"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RESIGNATIONS AND ‘SETTLEMENT AGREEMENTS’</w:t>
      </w:r>
      <w:r w:rsidR="00B47219" w:rsidRPr="00B47219">
        <w:rPr>
          <w:rFonts w:ascii="Arial" w:eastAsia="Times New Roman" w:hAnsi="Arial" w:cs="Arial"/>
          <w:color w:val="548DD4"/>
          <w:sz w:val="24"/>
          <w:szCs w:val="24"/>
        </w:rPr>
        <w:t xml:space="preserve"> </w:t>
      </w:r>
      <w:r w:rsidR="00B47219" w:rsidRPr="00B47219">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w:t>
      </w:r>
      <w:r w:rsidR="00B47219"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8</w:t>
      </w:r>
    </w:p>
    <w:p w14:paraId="1A687B22" w14:textId="1E58772D"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RECORD KEEPING</w:t>
      </w:r>
      <w:r w:rsidR="00B47219" w:rsidRPr="00B47219">
        <w:rPr>
          <w:rFonts w:ascii="Arial" w:eastAsia="Times New Roman" w:hAnsi="Arial" w:cs="Arial"/>
          <w:color w:val="548DD4"/>
          <w:sz w:val="24"/>
          <w:szCs w:val="24"/>
        </w:rPr>
        <w:t xml:space="preserve"> </w:t>
      </w:r>
      <w:r w:rsidR="00B47219" w:rsidRPr="00B47219">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9</w:t>
      </w:r>
    </w:p>
    <w:p w14:paraId="354899B3" w14:textId="44E7494F"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REFERENCES</w:t>
      </w:r>
      <w:r w:rsidR="00B47219" w:rsidRPr="00B47219">
        <w:rPr>
          <w:rFonts w:ascii="Arial" w:eastAsia="Times New Roman" w:hAnsi="Arial" w:cs="Arial"/>
          <w:color w:val="548DD4"/>
          <w:sz w:val="24"/>
          <w:szCs w:val="24"/>
        </w:rPr>
        <w:t xml:space="preserve"> </w:t>
      </w:r>
      <w:r w:rsidR="00B47219"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9</w:t>
      </w:r>
    </w:p>
    <w:p w14:paraId="3D3D3368" w14:textId="5CFDACC2"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ACTION FOLLOWING A CRIMINAL INVESTIGATION OR PROSECUTION</w:t>
      </w:r>
      <w:r w:rsidR="00B47219" w:rsidRPr="00B47219">
        <w:rPr>
          <w:rFonts w:ascii="Arial" w:eastAsia="Times New Roman" w:hAnsi="Arial" w:cs="Arial"/>
          <w:color w:val="548DD4"/>
          <w:sz w:val="24"/>
          <w:szCs w:val="24"/>
        </w:rPr>
        <w:t xml:space="preserve"> </w:t>
      </w:r>
      <w:r>
        <w:rPr>
          <w:rFonts w:ascii="Arial" w:eastAsia="Times New Roman" w:hAnsi="Arial" w:cs="Arial"/>
          <w:color w:val="000000" w:themeColor="text1"/>
          <w:sz w:val="24"/>
          <w:szCs w:val="24"/>
        </w:rPr>
        <w:t>........</w:t>
      </w:r>
      <w:r w:rsidR="00B47219"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9</w:t>
      </w:r>
    </w:p>
    <w:p w14:paraId="6FE9EC47" w14:textId="53DE8CC9"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ACTION ON CONCLUSION OF A CASE </w:t>
      </w:r>
      <w:r w:rsidR="00B47219" w:rsidRPr="00B47219">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w:t>
      </w:r>
      <w:r w:rsidR="006C7033">
        <w:rPr>
          <w:rFonts w:ascii="Arial" w:eastAsia="Times New Roman" w:hAnsi="Arial" w:cs="Arial"/>
          <w:color w:val="000000" w:themeColor="text1"/>
          <w:sz w:val="24"/>
          <w:szCs w:val="24"/>
        </w:rPr>
        <w:tab/>
      </w:r>
      <w:r w:rsidR="006C7033">
        <w:rPr>
          <w:rFonts w:ascii="Arial" w:eastAsia="Times New Roman" w:hAnsi="Arial" w:cs="Arial"/>
          <w:color w:val="000000" w:themeColor="text1"/>
          <w:sz w:val="24"/>
          <w:szCs w:val="24"/>
        </w:rPr>
        <w:tab/>
        <w:t>8</w:t>
      </w:r>
    </w:p>
    <w:p w14:paraId="7C1A5547" w14:textId="4B9F7D8C"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ACTION IN THE CASE OF A FAL</w:t>
      </w:r>
      <w:r w:rsidR="00B47219" w:rsidRPr="00B47219">
        <w:rPr>
          <w:rFonts w:ascii="Arial" w:eastAsia="Times New Roman" w:hAnsi="Arial" w:cs="Arial"/>
          <w:color w:val="548DD4"/>
          <w:sz w:val="24"/>
          <w:szCs w:val="24"/>
        </w:rPr>
        <w:t>S</w:t>
      </w:r>
      <w:r>
        <w:rPr>
          <w:rFonts w:ascii="Arial" w:eastAsia="Times New Roman" w:hAnsi="Arial" w:cs="Arial"/>
          <w:color w:val="548DD4"/>
          <w:sz w:val="24"/>
          <w:szCs w:val="24"/>
        </w:rPr>
        <w:t xml:space="preserve">E OR MALICIOUS ALLEGATION </w:t>
      </w:r>
      <w:r>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10</w:t>
      </w:r>
    </w:p>
    <w:p w14:paraId="19467DCE" w14:textId="77E05FE6"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FOLLOW UP </w:t>
      </w:r>
      <w:r w:rsidR="006C7033">
        <w:rPr>
          <w:rFonts w:ascii="Arial" w:eastAsia="Times New Roman" w:hAnsi="Arial" w:cs="Arial"/>
          <w:color w:val="548DD4"/>
          <w:sz w:val="24"/>
          <w:szCs w:val="24"/>
        </w:rPr>
        <w:t xml:space="preserve">ACTION </w:t>
      </w:r>
      <w:r w:rsidR="006C7033" w:rsidRPr="006C7033">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10</w:t>
      </w:r>
    </w:p>
    <w:p w14:paraId="405508CD" w14:textId="327DE07B" w:rsidR="00B47219" w:rsidRPr="00B47219" w:rsidRDefault="00163323" w:rsidP="00B47219">
      <w:pPr>
        <w:pStyle w:val="ListParagraph"/>
        <w:numPr>
          <w:ilvl w:val="0"/>
          <w:numId w:val="27"/>
        </w:numPr>
        <w:spacing w:after="0" w:line="360" w:lineRule="auto"/>
        <w:rPr>
          <w:rFonts w:ascii="Arial" w:eastAsia="Times New Roman" w:hAnsi="Arial" w:cs="Arial"/>
          <w:b/>
          <w:bCs/>
          <w:color w:val="548DD4"/>
          <w:sz w:val="24"/>
          <w:szCs w:val="24"/>
        </w:rPr>
      </w:pPr>
      <w:r>
        <w:rPr>
          <w:rFonts w:ascii="Arial" w:eastAsia="Times New Roman" w:hAnsi="Arial" w:cs="Arial"/>
          <w:color w:val="548DD4"/>
          <w:sz w:val="24"/>
          <w:szCs w:val="24"/>
        </w:rPr>
        <w:t xml:space="preserve">FURTHER INFORMATION </w:t>
      </w:r>
      <w:r w:rsidR="00B47219" w:rsidRPr="00B47219">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w:t>
      </w:r>
      <w:r w:rsidR="001A7EB2">
        <w:rPr>
          <w:rFonts w:ascii="Arial" w:eastAsia="Times New Roman" w:hAnsi="Arial" w:cs="Arial"/>
          <w:color w:val="000000" w:themeColor="text1"/>
          <w:sz w:val="24"/>
          <w:szCs w:val="24"/>
        </w:rPr>
        <w:tab/>
      </w:r>
      <w:r w:rsidR="001A7EB2">
        <w:rPr>
          <w:rFonts w:ascii="Arial" w:eastAsia="Times New Roman" w:hAnsi="Arial" w:cs="Arial"/>
          <w:color w:val="000000" w:themeColor="text1"/>
          <w:sz w:val="24"/>
          <w:szCs w:val="24"/>
        </w:rPr>
        <w:tab/>
        <w:t>10</w:t>
      </w:r>
    </w:p>
    <w:p w14:paraId="7B50F56C" w14:textId="03D7EA4A" w:rsidR="009B372B" w:rsidRPr="00B47219" w:rsidRDefault="009B372B">
      <w:pPr>
        <w:rPr>
          <w:rFonts w:ascii="Arial" w:eastAsia="Times New Roman" w:hAnsi="Arial" w:cs="Arial"/>
          <w:b/>
          <w:bCs/>
          <w:color w:val="000000" w:themeColor="text1"/>
          <w:sz w:val="24"/>
          <w:szCs w:val="24"/>
          <w:lang w:val="en" w:eastAsia="en-GB"/>
        </w:rPr>
      </w:pPr>
    </w:p>
    <w:p w14:paraId="3F2B4149" w14:textId="3BC932BA" w:rsidR="00163323" w:rsidRDefault="00163323">
      <w:pPr>
        <w:rPr>
          <w:rFonts w:ascii="Arial" w:eastAsia="Times New Roman" w:hAnsi="Arial" w:cs="Arial"/>
          <w:b/>
          <w:color w:val="548DD4"/>
          <w:sz w:val="24"/>
          <w:szCs w:val="24"/>
        </w:rPr>
      </w:pPr>
      <w:bookmarkStart w:id="1" w:name="_Toc459801401"/>
    </w:p>
    <w:p w14:paraId="4E3A1991" w14:textId="77777777" w:rsidR="006C7033" w:rsidRDefault="006C7033">
      <w:pPr>
        <w:rPr>
          <w:rFonts w:ascii="Arial" w:eastAsia="Times New Roman" w:hAnsi="Arial" w:cs="Arial"/>
          <w:b/>
          <w:color w:val="548DD4"/>
          <w:sz w:val="24"/>
          <w:szCs w:val="24"/>
        </w:rPr>
      </w:pPr>
      <w:r>
        <w:rPr>
          <w:rFonts w:ascii="Arial" w:eastAsia="Times New Roman" w:hAnsi="Arial" w:cs="Arial"/>
          <w:b/>
          <w:color w:val="548DD4"/>
          <w:sz w:val="24"/>
          <w:szCs w:val="24"/>
        </w:rPr>
        <w:br w:type="page"/>
      </w:r>
    </w:p>
    <w:p w14:paraId="7DC5CF52" w14:textId="30ABE9EE" w:rsidR="009B372B" w:rsidRPr="00CE7E07" w:rsidRDefault="00CE7E07"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rPr>
      </w:pPr>
      <w:r w:rsidRPr="00CE7E07">
        <w:rPr>
          <w:rFonts w:ascii="Arial" w:eastAsia="Times New Roman" w:hAnsi="Arial" w:cs="Arial"/>
          <w:b/>
          <w:color w:val="548DD4"/>
          <w:sz w:val="24"/>
          <w:szCs w:val="24"/>
        </w:rPr>
        <w:lastRenderedPageBreak/>
        <w:t>INTRODUCTION</w:t>
      </w:r>
      <w:bookmarkEnd w:id="1"/>
    </w:p>
    <w:p w14:paraId="5F1732AB" w14:textId="77777777" w:rsidR="009B372B" w:rsidRPr="00CE7E07" w:rsidRDefault="009B372B" w:rsidP="00F66166">
      <w:pPr>
        <w:keepNext/>
        <w:spacing w:after="0" w:line="240" w:lineRule="auto"/>
        <w:ind w:right="261"/>
        <w:jc w:val="both"/>
        <w:outlineLvl w:val="0"/>
        <w:rPr>
          <w:rFonts w:ascii="Arial" w:eastAsia="Times New Roman" w:hAnsi="Arial" w:cs="Arial"/>
          <w:b/>
          <w:bCs/>
          <w:color w:val="5B9BD5" w:themeColor="accent1"/>
          <w:sz w:val="32"/>
          <w:szCs w:val="24"/>
        </w:rPr>
      </w:pPr>
    </w:p>
    <w:p w14:paraId="01463B34" w14:textId="01C1333C" w:rsidR="00CE7E07" w:rsidRPr="00CE7E07" w:rsidRDefault="009B372B" w:rsidP="00FB727A">
      <w:pPr>
        <w:pStyle w:val="ListParagraph"/>
        <w:numPr>
          <w:ilvl w:val="0"/>
          <w:numId w:val="6"/>
        </w:numPr>
        <w:spacing w:after="0" w:line="240" w:lineRule="auto"/>
        <w:ind w:right="261"/>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 xml:space="preserve">This guidance is aimed at </w:t>
      </w:r>
      <w:r w:rsidR="0063619B" w:rsidRPr="00CE7E07">
        <w:rPr>
          <w:rFonts w:ascii="Arial" w:eastAsia="Times New Roman" w:hAnsi="Arial" w:cs="Arial"/>
          <w:bCs/>
          <w:color w:val="000000" w:themeColor="text1"/>
          <w:lang w:val="en" w:eastAsia="en-GB"/>
        </w:rPr>
        <w:t xml:space="preserve">all </w:t>
      </w:r>
      <w:r w:rsidR="00A206F9" w:rsidRPr="00CE7E07">
        <w:rPr>
          <w:rFonts w:ascii="Arial" w:eastAsia="Times New Roman" w:hAnsi="Arial" w:cs="Arial"/>
          <w:bCs/>
          <w:color w:val="000000" w:themeColor="text1"/>
          <w:lang w:val="en" w:eastAsia="en-GB"/>
        </w:rPr>
        <w:t xml:space="preserve">Schools and Academies and </w:t>
      </w:r>
      <w:r w:rsidR="00DE371C" w:rsidRPr="00CE7E07">
        <w:rPr>
          <w:rFonts w:ascii="Arial" w:eastAsia="Times New Roman" w:hAnsi="Arial" w:cs="Arial"/>
          <w:bCs/>
          <w:color w:val="000000" w:themeColor="text1"/>
          <w:lang w:val="en" w:eastAsia="en-GB"/>
        </w:rPr>
        <w:t>takes into account the provisions of the</w:t>
      </w:r>
      <w:r w:rsidRPr="00CE7E07">
        <w:rPr>
          <w:rFonts w:ascii="Arial" w:eastAsia="Times New Roman" w:hAnsi="Arial" w:cs="Arial"/>
          <w:bCs/>
          <w:color w:val="000000" w:themeColor="text1"/>
          <w:lang w:val="en" w:eastAsia="en-GB"/>
        </w:rPr>
        <w:t xml:space="preserve"> Department for Education (DfE) </w:t>
      </w:r>
      <w:r w:rsidR="00DE371C" w:rsidRPr="00CE7E07">
        <w:rPr>
          <w:rFonts w:ascii="Arial" w:eastAsia="Times New Roman" w:hAnsi="Arial" w:cs="Arial"/>
          <w:bCs/>
          <w:color w:val="000000" w:themeColor="text1"/>
          <w:lang w:val="en" w:eastAsia="en-GB"/>
        </w:rPr>
        <w:t>statutory advice for schools</w:t>
      </w:r>
      <w:r w:rsidR="00072F3D" w:rsidRPr="00CE7E07">
        <w:rPr>
          <w:rFonts w:ascii="Arial" w:eastAsia="Times New Roman" w:hAnsi="Arial" w:cs="Arial"/>
          <w:bCs/>
          <w:color w:val="000000" w:themeColor="text1"/>
          <w:lang w:val="en" w:eastAsia="en-GB"/>
        </w:rPr>
        <w:t>,</w:t>
      </w:r>
      <w:r w:rsidR="00DE371C" w:rsidRPr="00CE7E07">
        <w:rPr>
          <w:rFonts w:ascii="Arial" w:eastAsia="Times New Roman" w:hAnsi="Arial" w:cs="Arial"/>
          <w:bCs/>
          <w:color w:val="000000" w:themeColor="text1"/>
          <w:lang w:val="en" w:eastAsia="en-GB"/>
        </w:rPr>
        <w:t xml:space="preserve"> </w:t>
      </w:r>
      <w:r w:rsidR="00DE371C" w:rsidRPr="00CE7E07">
        <w:rPr>
          <w:rFonts w:ascii="Arial" w:hAnsi="Arial" w:cs="Arial"/>
          <w:bCs/>
        </w:rPr>
        <w:t>Keeping Children Safe in Education</w:t>
      </w:r>
      <w:r w:rsidR="001D2CA5" w:rsidRPr="00CE7E07">
        <w:rPr>
          <w:rFonts w:ascii="Arial" w:hAnsi="Arial" w:cs="Arial"/>
          <w:bCs/>
        </w:rPr>
        <w:t xml:space="preserve"> (KCSIE) </w:t>
      </w:r>
      <w:r w:rsidR="00601A00" w:rsidRPr="00CE7E07">
        <w:rPr>
          <w:rFonts w:ascii="Arial" w:hAnsi="Arial" w:cs="Arial"/>
          <w:bCs/>
        </w:rPr>
        <w:t>(</w:t>
      </w:r>
      <w:r w:rsidR="00DE371C" w:rsidRPr="00CE7E07">
        <w:rPr>
          <w:rFonts w:ascii="Arial" w:hAnsi="Arial" w:cs="Arial"/>
          <w:bCs/>
        </w:rPr>
        <w:t>September 20</w:t>
      </w:r>
      <w:r w:rsidR="00AB3EF8">
        <w:rPr>
          <w:rFonts w:ascii="Arial" w:hAnsi="Arial" w:cs="Arial"/>
          <w:bCs/>
        </w:rPr>
        <w:t>22</w:t>
      </w:r>
      <w:r w:rsidR="00072F3D" w:rsidRPr="00CE7E07">
        <w:rPr>
          <w:rFonts w:ascii="Arial" w:hAnsi="Arial" w:cs="Arial"/>
          <w:bCs/>
        </w:rPr>
        <w:t>-Part four</w:t>
      </w:r>
      <w:r w:rsidR="00DE371C" w:rsidRPr="00CE7E07">
        <w:rPr>
          <w:rFonts w:ascii="Arial" w:hAnsi="Arial" w:cs="Arial"/>
          <w:bCs/>
        </w:rPr>
        <w:t xml:space="preserve">) </w:t>
      </w:r>
      <w:r w:rsidRPr="00CE7E07">
        <w:rPr>
          <w:rFonts w:ascii="Arial" w:eastAsia="Times New Roman" w:hAnsi="Arial" w:cs="Arial"/>
          <w:bCs/>
          <w:color w:val="000000" w:themeColor="text1"/>
          <w:lang w:val="en" w:eastAsia="en-GB"/>
        </w:rPr>
        <w:t>and</w:t>
      </w:r>
      <w:r w:rsidR="00123133" w:rsidRPr="00CE7E07">
        <w:rPr>
          <w:rFonts w:ascii="Arial" w:eastAsia="Times New Roman" w:hAnsi="Arial" w:cs="Arial"/>
          <w:bCs/>
          <w:color w:val="000000" w:themeColor="text1"/>
          <w:lang w:val="en" w:eastAsia="en-GB"/>
        </w:rPr>
        <w:t xml:space="preserve"> </w:t>
      </w:r>
      <w:r w:rsidRPr="00CE7E07">
        <w:rPr>
          <w:rFonts w:ascii="Arial" w:hAnsi="Arial" w:cs="Arial"/>
        </w:rPr>
        <w:t xml:space="preserve">Working Together to Safeguard Children - a guide to inter-agency working to safeguard and promote the welfare of children </w:t>
      </w:r>
      <w:r w:rsidR="004F535A" w:rsidRPr="00CE7E07">
        <w:rPr>
          <w:rFonts w:ascii="Arial" w:hAnsi="Arial" w:cs="Arial"/>
        </w:rPr>
        <w:t>July 2018</w:t>
      </w:r>
      <w:r w:rsidRPr="00CE7E07">
        <w:rPr>
          <w:rFonts w:ascii="Arial" w:hAnsi="Arial" w:cs="Arial"/>
        </w:rPr>
        <w:t xml:space="preserve">. </w:t>
      </w:r>
    </w:p>
    <w:p w14:paraId="5B27BE7E" w14:textId="77777777" w:rsidR="00CE7E07" w:rsidRPr="00CE7E07" w:rsidRDefault="00CE7E07" w:rsidP="00F66166">
      <w:pPr>
        <w:pStyle w:val="ListParagraph"/>
        <w:spacing w:after="0" w:line="240" w:lineRule="auto"/>
        <w:ind w:left="851" w:right="261"/>
        <w:jc w:val="both"/>
        <w:rPr>
          <w:rFonts w:ascii="Arial" w:eastAsia="Times New Roman" w:hAnsi="Arial" w:cs="Arial"/>
          <w:bCs/>
          <w:color w:val="000000" w:themeColor="text1"/>
          <w:lang w:val="en" w:eastAsia="en-GB"/>
        </w:rPr>
      </w:pPr>
    </w:p>
    <w:p w14:paraId="28AF6CBC" w14:textId="50E2BEA9" w:rsidR="009B372B" w:rsidRDefault="009B372B" w:rsidP="00FB727A">
      <w:pPr>
        <w:pStyle w:val="ListParagraph"/>
        <w:numPr>
          <w:ilvl w:val="0"/>
          <w:numId w:val="6"/>
        </w:numPr>
        <w:spacing w:after="0" w:line="240" w:lineRule="auto"/>
        <w:ind w:right="261"/>
        <w:jc w:val="both"/>
        <w:rPr>
          <w:rFonts w:ascii="Arial" w:eastAsia="Times New Roman" w:hAnsi="Arial" w:cs="Arial"/>
          <w:bCs/>
          <w:color w:val="000000" w:themeColor="text1"/>
          <w:lang w:val="en" w:eastAsia="en-GB"/>
        </w:rPr>
      </w:pPr>
      <w:r w:rsidRPr="00CE7E07">
        <w:rPr>
          <w:rFonts w:ascii="Arial" w:eastAsia="Times New Roman" w:hAnsi="Arial" w:cs="Arial"/>
          <w:bCs/>
          <w:color w:val="000000" w:themeColor="text1"/>
          <w:lang w:val="en" w:eastAsia="en-GB"/>
        </w:rPr>
        <w:t xml:space="preserve">This </w:t>
      </w:r>
      <w:r w:rsidR="003F697A" w:rsidRPr="00CE7E07">
        <w:rPr>
          <w:rFonts w:ascii="Arial" w:eastAsia="Times New Roman" w:hAnsi="Arial" w:cs="Arial"/>
          <w:bCs/>
          <w:color w:val="000000" w:themeColor="text1"/>
          <w:lang w:val="en" w:eastAsia="en-GB"/>
        </w:rPr>
        <w:t xml:space="preserve">guidance </w:t>
      </w:r>
      <w:r w:rsidRPr="00CE7E07">
        <w:rPr>
          <w:rFonts w:ascii="Arial" w:eastAsia="Times New Roman" w:hAnsi="Arial" w:cs="Arial"/>
          <w:bCs/>
          <w:color w:val="000000" w:themeColor="text1"/>
          <w:lang w:val="en" w:eastAsia="en-GB"/>
        </w:rPr>
        <w:t>will be used alongside the School’s Safeguarding Policy</w:t>
      </w:r>
      <w:r w:rsidR="0063619B" w:rsidRPr="00CE7E07">
        <w:rPr>
          <w:rFonts w:ascii="Arial" w:eastAsia="Times New Roman" w:hAnsi="Arial" w:cs="Arial"/>
          <w:bCs/>
          <w:color w:val="000000" w:themeColor="text1"/>
          <w:lang w:val="en" w:eastAsia="en-GB"/>
        </w:rPr>
        <w:t xml:space="preserve"> and </w:t>
      </w:r>
      <w:r w:rsidR="00F63650" w:rsidRPr="00CE7E07">
        <w:rPr>
          <w:rFonts w:ascii="Arial" w:eastAsia="Times New Roman" w:hAnsi="Arial" w:cs="Arial"/>
          <w:bCs/>
          <w:color w:val="000000" w:themeColor="text1"/>
          <w:lang w:val="en" w:eastAsia="en-GB"/>
        </w:rPr>
        <w:t>P</w:t>
      </w:r>
      <w:r w:rsidR="0063619B" w:rsidRPr="00CE7E07">
        <w:rPr>
          <w:rFonts w:ascii="Arial" w:eastAsia="Times New Roman" w:hAnsi="Arial" w:cs="Arial"/>
          <w:bCs/>
          <w:color w:val="000000" w:themeColor="text1"/>
          <w:lang w:val="en" w:eastAsia="en-GB"/>
        </w:rPr>
        <w:t xml:space="preserve">rocedures </w:t>
      </w:r>
      <w:r w:rsidRPr="00CE7E07">
        <w:rPr>
          <w:rFonts w:ascii="Arial" w:eastAsia="Times New Roman" w:hAnsi="Arial" w:cs="Arial"/>
          <w:bCs/>
          <w:color w:val="000000" w:themeColor="text1"/>
          <w:lang w:val="en" w:eastAsia="en-GB"/>
        </w:rPr>
        <w:t xml:space="preserve">and </w:t>
      </w:r>
      <w:r w:rsidR="0063619B" w:rsidRPr="00CE7E07">
        <w:rPr>
          <w:rFonts w:ascii="Arial" w:eastAsia="Times New Roman" w:hAnsi="Arial" w:cs="Arial"/>
          <w:bCs/>
          <w:color w:val="000000" w:themeColor="text1"/>
          <w:lang w:val="en" w:eastAsia="en-GB"/>
        </w:rPr>
        <w:t xml:space="preserve">the </w:t>
      </w:r>
      <w:r w:rsidRPr="00CE7E07">
        <w:rPr>
          <w:rFonts w:ascii="Arial" w:eastAsia="Times New Roman" w:hAnsi="Arial" w:cs="Arial"/>
          <w:bCs/>
          <w:color w:val="000000" w:themeColor="text1"/>
          <w:lang w:val="en" w:eastAsia="en-GB"/>
        </w:rPr>
        <w:t xml:space="preserve">Disciplinary </w:t>
      </w:r>
      <w:r w:rsidR="006C6EF9" w:rsidRPr="00CE7E07">
        <w:rPr>
          <w:rFonts w:ascii="Arial" w:eastAsia="Times New Roman" w:hAnsi="Arial" w:cs="Arial"/>
          <w:bCs/>
          <w:color w:val="000000" w:themeColor="text1"/>
          <w:lang w:val="en" w:eastAsia="en-GB"/>
        </w:rPr>
        <w:t xml:space="preserve">and Dismissal </w:t>
      </w:r>
      <w:r w:rsidRPr="00CE7E07">
        <w:rPr>
          <w:rFonts w:ascii="Arial" w:eastAsia="Times New Roman" w:hAnsi="Arial" w:cs="Arial"/>
          <w:bCs/>
          <w:color w:val="000000" w:themeColor="text1"/>
          <w:lang w:val="en" w:eastAsia="en-GB"/>
        </w:rPr>
        <w:t xml:space="preserve">Policy. </w:t>
      </w:r>
    </w:p>
    <w:p w14:paraId="25B92B71" w14:textId="77777777" w:rsidR="00F66166" w:rsidRPr="00CE7E07" w:rsidRDefault="00F66166" w:rsidP="00F66166">
      <w:pPr>
        <w:pStyle w:val="ListParagraph"/>
        <w:spacing w:after="0" w:line="240" w:lineRule="auto"/>
        <w:ind w:left="851" w:right="261"/>
        <w:jc w:val="both"/>
        <w:rPr>
          <w:rFonts w:ascii="Arial" w:eastAsia="Times New Roman" w:hAnsi="Arial" w:cs="Arial"/>
          <w:bCs/>
          <w:color w:val="000000" w:themeColor="text1"/>
          <w:lang w:val="en" w:eastAsia="en-GB"/>
        </w:rPr>
      </w:pPr>
    </w:p>
    <w:p w14:paraId="2DCE32B8" w14:textId="75A8EC01" w:rsidR="00A206F9" w:rsidRPr="00F66166" w:rsidRDefault="00CE7E07" w:rsidP="00FB727A">
      <w:pPr>
        <w:pStyle w:val="Heading1"/>
        <w:numPr>
          <w:ilvl w:val="0"/>
          <w:numId w:val="5"/>
        </w:numPr>
        <w:spacing w:before="0" w:line="240" w:lineRule="auto"/>
        <w:ind w:left="851" w:right="260" w:hanging="851"/>
        <w:jc w:val="both"/>
        <w:rPr>
          <w:rFonts w:ascii="Arial" w:hAnsi="Arial" w:cs="Arial"/>
          <w:b/>
          <w:color w:val="548DD4"/>
          <w:sz w:val="24"/>
          <w:szCs w:val="24"/>
        </w:rPr>
      </w:pPr>
      <w:bookmarkStart w:id="2" w:name="_Toc459801402"/>
      <w:r w:rsidRPr="00F66166">
        <w:rPr>
          <w:rFonts w:ascii="Arial" w:hAnsi="Arial" w:cs="Arial"/>
          <w:b/>
          <w:color w:val="548DD4"/>
          <w:sz w:val="24"/>
          <w:szCs w:val="24"/>
        </w:rPr>
        <w:t>SCOPE</w:t>
      </w:r>
      <w:bookmarkEnd w:id="2"/>
    </w:p>
    <w:p w14:paraId="2F5A60BA" w14:textId="77777777" w:rsidR="00503CF9" w:rsidRPr="00F66166" w:rsidRDefault="00503CF9" w:rsidP="00F66166">
      <w:pPr>
        <w:spacing w:after="0" w:line="240" w:lineRule="auto"/>
        <w:ind w:right="260"/>
        <w:jc w:val="both"/>
        <w:rPr>
          <w:rFonts w:ascii="Arial" w:eastAsia="Times New Roman" w:hAnsi="Arial" w:cs="Arial"/>
          <w:bCs/>
          <w:color w:val="000000" w:themeColor="text1"/>
          <w:lang w:val="en" w:eastAsia="en-GB"/>
        </w:rPr>
      </w:pPr>
    </w:p>
    <w:p w14:paraId="14D44052" w14:textId="2DB44954" w:rsidR="00F66166" w:rsidRDefault="00A206F9" w:rsidP="00FB727A">
      <w:pPr>
        <w:pStyle w:val="ListParagraph"/>
        <w:numPr>
          <w:ilvl w:val="0"/>
          <w:numId w:val="7"/>
        </w:numPr>
        <w:spacing w:after="0" w:line="240" w:lineRule="auto"/>
        <w:ind w:right="260"/>
        <w:jc w:val="both"/>
        <w:rPr>
          <w:rFonts w:ascii="Arial" w:eastAsia="Times New Roman" w:hAnsi="Arial" w:cs="Arial"/>
          <w:color w:val="000000" w:themeColor="text1"/>
        </w:rPr>
      </w:pPr>
      <w:r w:rsidRPr="00F66166">
        <w:rPr>
          <w:rFonts w:ascii="Arial" w:eastAsia="Calibri" w:hAnsi="Arial" w:cs="Arial"/>
          <w:color w:val="000000" w:themeColor="text1"/>
        </w:rPr>
        <w:t>This</w:t>
      </w:r>
      <w:r w:rsidR="00DE1055" w:rsidRPr="00F66166">
        <w:rPr>
          <w:rFonts w:ascii="Arial" w:eastAsia="Calibri" w:hAnsi="Arial" w:cs="Arial"/>
          <w:color w:val="000000" w:themeColor="text1"/>
        </w:rPr>
        <w:t xml:space="preserve"> guidance</w:t>
      </w:r>
      <w:r w:rsidRPr="00F66166">
        <w:rPr>
          <w:rFonts w:ascii="Arial" w:eastAsia="Calibri" w:hAnsi="Arial" w:cs="Arial"/>
          <w:color w:val="000000" w:themeColor="text1"/>
        </w:rPr>
        <w:t xml:space="preserve"> applies </w:t>
      </w:r>
      <w:r w:rsidRPr="00F66166">
        <w:rPr>
          <w:rFonts w:ascii="Arial" w:eastAsia="Times New Roman" w:hAnsi="Arial" w:cs="Arial"/>
          <w:color w:val="000000" w:themeColor="text1"/>
        </w:rPr>
        <w:t xml:space="preserve">to </w:t>
      </w:r>
      <w:r w:rsidRPr="00F66166">
        <w:rPr>
          <w:rFonts w:ascii="Arial" w:eastAsia="Times New Roman" w:hAnsi="Arial" w:cs="Arial"/>
          <w:b/>
          <w:color w:val="000000" w:themeColor="text1"/>
        </w:rPr>
        <w:t>all</w:t>
      </w:r>
      <w:r w:rsidRPr="00F66166">
        <w:rPr>
          <w:rFonts w:ascii="Arial" w:eastAsia="Times New Roman" w:hAnsi="Arial" w:cs="Arial"/>
          <w:color w:val="000000" w:themeColor="text1"/>
        </w:rPr>
        <w:t xml:space="preserve"> employees</w:t>
      </w:r>
      <w:r w:rsidR="004F535A" w:rsidRPr="00F66166">
        <w:rPr>
          <w:rFonts w:ascii="Arial" w:eastAsia="Times New Roman" w:hAnsi="Arial" w:cs="Arial"/>
          <w:color w:val="000000" w:themeColor="text1"/>
        </w:rPr>
        <w:t xml:space="preserve">, supply staff, contractors, external consultants and </w:t>
      </w:r>
      <w:r w:rsidR="00072F3D" w:rsidRPr="00F66166">
        <w:rPr>
          <w:rFonts w:ascii="Arial" w:eastAsia="Times New Roman" w:hAnsi="Arial" w:cs="Arial"/>
          <w:color w:val="000000" w:themeColor="text1"/>
        </w:rPr>
        <w:t xml:space="preserve">volunteers including </w:t>
      </w:r>
      <w:r w:rsidR="004F535A" w:rsidRPr="00F66166">
        <w:rPr>
          <w:rFonts w:ascii="Arial" w:eastAsia="Times New Roman" w:hAnsi="Arial" w:cs="Arial"/>
          <w:color w:val="000000" w:themeColor="text1"/>
        </w:rPr>
        <w:t>Governors.</w:t>
      </w:r>
    </w:p>
    <w:p w14:paraId="786DF68D" w14:textId="77777777" w:rsidR="00F66166" w:rsidRDefault="00F66166" w:rsidP="00F66166">
      <w:pPr>
        <w:pStyle w:val="ListParagraph"/>
        <w:tabs>
          <w:tab w:val="left" w:pos="709"/>
        </w:tabs>
        <w:spacing w:after="0" w:line="240" w:lineRule="auto"/>
        <w:ind w:left="851" w:right="260"/>
        <w:jc w:val="both"/>
        <w:rPr>
          <w:rFonts w:ascii="Arial" w:eastAsia="Times New Roman" w:hAnsi="Arial" w:cs="Arial"/>
          <w:color w:val="000000" w:themeColor="text1"/>
        </w:rPr>
      </w:pPr>
    </w:p>
    <w:p w14:paraId="65774746" w14:textId="64C280CE" w:rsidR="00493CCC" w:rsidRPr="00F66166" w:rsidRDefault="00A206F9" w:rsidP="00FB727A">
      <w:pPr>
        <w:pStyle w:val="ListParagraph"/>
        <w:numPr>
          <w:ilvl w:val="0"/>
          <w:numId w:val="7"/>
        </w:numPr>
        <w:spacing w:after="0" w:line="240" w:lineRule="auto"/>
        <w:ind w:right="260"/>
        <w:jc w:val="both"/>
        <w:rPr>
          <w:rFonts w:ascii="Arial" w:eastAsia="Times New Roman" w:hAnsi="Arial" w:cs="Arial"/>
          <w:color w:val="000000" w:themeColor="text1"/>
        </w:rPr>
      </w:pPr>
      <w:r w:rsidRPr="00F66166">
        <w:rPr>
          <w:rFonts w:ascii="Arial" w:eastAsia="Times New Roman" w:hAnsi="Arial" w:cs="Arial"/>
          <w:color w:val="000000" w:themeColor="text1"/>
        </w:rPr>
        <w:t xml:space="preserve">It provides </w:t>
      </w:r>
      <w:r w:rsidRPr="00F66166">
        <w:rPr>
          <w:rFonts w:ascii="Arial" w:eastAsia="Calibri" w:hAnsi="Arial" w:cs="Arial"/>
          <w:color w:val="000000" w:themeColor="text1"/>
        </w:rPr>
        <w:t xml:space="preserve">guidance and information for </w:t>
      </w:r>
      <w:r w:rsidR="00493CCC" w:rsidRPr="00F66166">
        <w:rPr>
          <w:rFonts w:ascii="Arial" w:eastAsia="Calibri" w:hAnsi="Arial" w:cs="Arial"/>
          <w:color w:val="000000" w:themeColor="text1"/>
        </w:rPr>
        <w:t xml:space="preserve">staff, </w:t>
      </w:r>
      <w:r w:rsidRPr="00F66166">
        <w:rPr>
          <w:rFonts w:ascii="Arial" w:eastAsia="Calibri" w:hAnsi="Arial" w:cs="Arial"/>
          <w:color w:val="000000" w:themeColor="text1"/>
        </w:rPr>
        <w:t xml:space="preserve">parents, carers and pupils </w:t>
      </w:r>
      <w:r w:rsidR="00986D6E" w:rsidRPr="00F66166">
        <w:rPr>
          <w:rFonts w:ascii="Arial" w:eastAsia="Calibri" w:hAnsi="Arial" w:cs="Arial"/>
          <w:color w:val="000000" w:themeColor="text1"/>
        </w:rPr>
        <w:t xml:space="preserve">regarding </w:t>
      </w:r>
      <w:r w:rsidR="00F66396" w:rsidRPr="00F66166">
        <w:rPr>
          <w:rFonts w:ascii="Arial" w:eastAsia="Calibri" w:hAnsi="Arial" w:cs="Arial"/>
          <w:color w:val="000000" w:themeColor="text1"/>
        </w:rPr>
        <w:t>the investiga</w:t>
      </w:r>
      <w:r w:rsidRPr="00F66166">
        <w:rPr>
          <w:rFonts w:ascii="Arial" w:eastAsia="Calibri" w:hAnsi="Arial" w:cs="Arial"/>
          <w:color w:val="000000" w:themeColor="text1"/>
        </w:rPr>
        <w:t>tion of allegations of abuse</w:t>
      </w:r>
      <w:r w:rsidR="00493CCC" w:rsidRPr="00F66166">
        <w:rPr>
          <w:rFonts w:ascii="Arial" w:eastAsia="Calibri" w:hAnsi="Arial" w:cs="Arial"/>
          <w:color w:val="000000" w:themeColor="text1"/>
        </w:rPr>
        <w:t xml:space="preserve"> and will be used in any </w:t>
      </w:r>
      <w:r w:rsidR="00493CCC" w:rsidRPr="00F66166">
        <w:rPr>
          <w:rFonts w:ascii="Arial" w:eastAsia="Times New Roman" w:hAnsi="Arial" w:cs="Arial"/>
          <w:bCs/>
          <w:color w:val="000000" w:themeColor="text1"/>
          <w:lang w:val="en" w:eastAsia="en-GB"/>
        </w:rPr>
        <w:t>case where it is suspect</w:t>
      </w:r>
      <w:r w:rsidR="00986D6E" w:rsidRPr="00F66166">
        <w:rPr>
          <w:rFonts w:ascii="Arial" w:eastAsia="Times New Roman" w:hAnsi="Arial" w:cs="Arial"/>
          <w:bCs/>
          <w:color w:val="000000" w:themeColor="text1"/>
          <w:lang w:val="en" w:eastAsia="en-GB"/>
        </w:rPr>
        <w:t>ed</w:t>
      </w:r>
      <w:r w:rsidR="00493CCC" w:rsidRPr="00F66166">
        <w:rPr>
          <w:rFonts w:ascii="Arial" w:eastAsia="Times New Roman" w:hAnsi="Arial" w:cs="Arial"/>
          <w:bCs/>
          <w:color w:val="000000" w:themeColor="text1"/>
          <w:lang w:val="en" w:eastAsia="en-GB"/>
        </w:rPr>
        <w:t xml:space="preserve"> or alleged that a</w:t>
      </w:r>
      <w:r w:rsidR="00167DBC" w:rsidRPr="00F66166">
        <w:rPr>
          <w:rFonts w:ascii="Arial" w:eastAsia="Times New Roman" w:hAnsi="Arial" w:cs="Arial"/>
          <w:bCs/>
          <w:color w:val="000000" w:themeColor="text1"/>
          <w:lang w:val="en" w:eastAsia="en-GB"/>
        </w:rPr>
        <w:t>nyone</w:t>
      </w:r>
      <w:r w:rsidR="00A428A9" w:rsidRPr="00F66166">
        <w:rPr>
          <w:rFonts w:ascii="Arial" w:eastAsia="Times New Roman" w:hAnsi="Arial" w:cs="Arial"/>
          <w:bCs/>
          <w:color w:val="000000" w:themeColor="text1"/>
          <w:lang w:val="en" w:eastAsia="en-GB"/>
        </w:rPr>
        <w:t xml:space="preserve"> working in the</w:t>
      </w:r>
      <w:r w:rsidR="00493CCC" w:rsidRPr="00F66166">
        <w:rPr>
          <w:rFonts w:ascii="Arial" w:eastAsia="Times New Roman" w:hAnsi="Arial" w:cs="Arial"/>
          <w:bCs/>
          <w:color w:val="000000" w:themeColor="text1"/>
          <w:lang w:val="en" w:eastAsia="en-GB"/>
        </w:rPr>
        <w:t xml:space="preserve"> school </w:t>
      </w:r>
      <w:r w:rsidR="0082496A" w:rsidRPr="00F66166">
        <w:rPr>
          <w:rFonts w:ascii="Arial" w:eastAsia="Times New Roman" w:hAnsi="Arial" w:cs="Arial"/>
          <w:bCs/>
          <w:color w:val="000000" w:themeColor="text1"/>
          <w:lang w:val="en" w:eastAsia="en-GB"/>
        </w:rPr>
        <w:t>has: -</w:t>
      </w:r>
    </w:p>
    <w:p w14:paraId="2BF64749" w14:textId="77777777" w:rsidR="00493CCC" w:rsidRPr="00F66166" w:rsidRDefault="00493CCC" w:rsidP="00F66166">
      <w:pPr>
        <w:spacing w:after="0" w:line="240" w:lineRule="auto"/>
        <w:ind w:left="851" w:right="260"/>
        <w:jc w:val="both"/>
        <w:rPr>
          <w:rFonts w:ascii="Arial" w:eastAsia="Times New Roman" w:hAnsi="Arial" w:cs="Arial"/>
          <w:bCs/>
          <w:color w:val="000000" w:themeColor="text1"/>
          <w:lang w:val="en" w:eastAsia="en-GB"/>
        </w:rPr>
      </w:pPr>
    </w:p>
    <w:p w14:paraId="221982DA" w14:textId="574B84AD" w:rsidR="00493CCC" w:rsidRDefault="00493CCC" w:rsidP="00FB727A">
      <w:pPr>
        <w:pStyle w:val="ListParagraph"/>
        <w:numPr>
          <w:ilvl w:val="0"/>
          <w:numId w:val="2"/>
        </w:numPr>
        <w:spacing w:after="0" w:line="240" w:lineRule="auto"/>
        <w:ind w:left="1418" w:right="260"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Behaved in a way that has harmed a child or may have harmed a child;</w:t>
      </w:r>
    </w:p>
    <w:p w14:paraId="072DBD2A" w14:textId="77777777" w:rsidR="00F66166" w:rsidRPr="00F66166" w:rsidRDefault="00F66166" w:rsidP="00F66166">
      <w:pPr>
        <w:pStyle w:val="ListParagraph"/>
        <w:spacing w:after="0" w:line="240" w:lineRule="auto"/>
        <w:ind w:left="1418" w:right="260"/>
        <w:jc w:val="both"/>
        <w:rPr>
          <w:rFonts w:ascii="Arial" w:eastAsia="Times New Roman" w:hAnsi="Arial" w:cs="Arial"/>
          <w:bCs/>
          <w:color w:val="000000" w:themeColor="text1"/>
          <w:lang w:val="en" w:eastAsia="en-GB"/>
        </w:rPr>
      </w:pPr>
    </w:p>
    <w:p w14:paraId="47BDBC09" w14:textId="00BE9F59" w:rsidR="00493CCC" w:rsidRDefault="00493CCC" w:rsidP="00FB727A">
      <w:pPr>
        <w:pStyle w:val="ListParagraph"/>
        <w:numPr>
          <w:ilvl w:val="0"/>
          <w:numId w:val="2"/>
        </w:numPr>
        <w:spacing w:after="0" w:line="240" w:lineRule="auto"/>
        <w:ind w:left="1418" w:right="260"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 xml:space="preserve">Possibly committed a criminal offence against or related to a child; </w:t>
      </w:r>
    </w:p>
    <w:p w14:paraId="2BF3B774" w14:textId="77777777" w:rsidR="00F66166" w:rsidRPr="00F66166" w:rsidRDefault="00F66166" w:rsidP="00F66166">
      <w:pPr>
        <w:spacing w:after="0" w:line="240" w:lineRule="auto"/>
        <w:ind w:left="851" w:right="260"/>
        <w:jc w:val="both"/>
        <w:rPr>
          <w:rFonts w:ascii="Arial" w:eastAsia="Times New Roman" w:hAnsi="Arial" w:cs="Arial"/>
          <w:bCs/>
          <w:color w:val="000000" w:themeColor="text1"/>
          <w:lang w:val="en" w:eastAsia="en-GB"/>
        </w:rPr>
      </w:pPr>
    </w:p>
    <w:p w14:paraId="54E3931D" w14:textId="0BB60565" w:rsidR="00493CCC" w:rsidRDefault="00493CCC" w:rsidP="00FB727A">
      <w:pPr>
        <w:pStyle w:val="ListParagraph"/>
        <w:numPr>
          <w:ilvl w:val="0"/>
          <w:numId w:val="2"/>
        </w:numPr>
        <w:spacing w:after="0" w:line="240" w:lineRule="auto"/>
        <w:ind w:left="1418" w:right="260"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Behaved towards a child or children in a way that indicates he or she</w:t>
      </w:r>
      <w:r w:rsidR="000E1F4A" w:rsidRPr="00F66166">
        <w:rPr>
          <w:rFonts w:ascii="Arial" w:eastAsia="Times New Roman" w:hAnsi="Arial" w:cs="Arial"/>
          <w:bCs/>
          <w:color w:val="000000" w:themeColor="text1"/>
          <w:lang w:val="en" w:eastAsia="en-GB"/>
        </w:rPr>
        <w:t xml:space="preserve"> may pose a risk of harm to children</w:t>
      </w:r>
      <w:r w:rsidR="00072F3D" w:rsidRPr="00F66166">
        <w:rPr>
          <w:rFonts w:ascii="Arial" w:eastAsia="Times New Roman" w:hAnsi="Arial" w:cs="Arial"/>
          <w:bCs/>
          <w:color w:val="000000" w:themeColor="text1"/>
          <w:lang w:val="en" w:eastAsia="en-GB"/>
        </w:rPr>
        <w:t xml:space="preserve">; </w:t>
      </w:r>
    </w:p>
    <w:p w14:paraId="60F9B1CE" w14:textId="77777777" w:rsidR="00F66166" w:rsidRPr="00F66166" w:rsidRDefault="00F66166" w:rsidP="00F66166">
      <w:pPr>
        <w:spacing w:after="0" w:line="240" w:lineRule="auto"/>
        <w:ind w:left="851" w:right="260"/>
        <w:jc w:val="both"/>
        <w:rPr>
          <w:rFonts w:ascii="Arial" w:eastAsia="Times New Roman" w:hAnsi="Arial" w:cs="Arial"/>
          <w:bCs/>
          <w:color w:val="000000" w:themeColor="text1"/>
          <w:lang w:val="en" w:eastAsia="en-GB"/>
        </w:rPr>
      </w:pPr>
    </w:p>
    <w:p w14:paraId="1A58B4D6" w14:textId="4BC3195C" w:rsidR="00072F3D" w:rsidRPr="00F66166" w:rsidRDefault="00072F3D" w:rsidP="00FB727A">
      <w:pPr>
        <w:pStyle w:val="ListParagraph"/>
        <w:numPr>
          <w:ilvl w:val="0"/>
          <w:numId w:val="2"/>
        </w:numPr>
        <w:spacing w:after="0" w:line="240" w:lineRule="auto"/>
        <w:ind w:left="1418" w:right="260"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Behaved or may have behaved in a way that indicates they may not be suitable to work with children.</w:t>
      </w:r>
    </w:p>
    <w:p w14:paraId="398FA450" w14:textId="77777777" w:rsidR="00493CCC" w:rsidRPr="00F66166" w:rsidRDefault="00493CCC" w:rsidP="00F66166">
      <w:pPr>
        <w:spacing w:after="0" w:line="240" w:lineRule="auto"/>
        <w:ind w:right="260"/>
        <w:jc w:val="both"/>
        <w:rPr>
          <w:rFonts w:ascii="Arial" w:eastAsia="Times New Roman" w:hAnsi="Arial" w:cs="Arial"/>
          <w:bCs/>
          <w:color w:val="000000" w:themeColor="text1"/>
          <w:lang w:val="en" w:eastAsia="en-GB"/>
        </w:rPr>
      </w:pPr>
    </w:p>
    <w:p w14:paraId="58F3596E" w14:textId="77777777" w:rsidR="00F66166" w:rsidRDefault="00A206F9" w:rsidP="00FB727A">
      <w:pPr>
        <w:pStyle w:val="ListParagraph"/>
        <w:numPr>
          <w:ilvl w:val="0"/>
          <w:numId w:val="7"/>
        </w:numPr>
        <w:spacing w:after="0" w:line="240" w:lineRule="auto"/>
        <w:ind w:right="260"/>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It is extremely important that any allegation of abuse</w:t>
      </w:r>
      <w:r w:rsidR="00A428A9" w:rsidRPr="00F66166">
        <w:rPr>
          <w:rFonts w:ascii="Arial" w:eastAsia="Times New Roman" w:hAnsi="Arial" w:cs="Arial"/>
          <w:bCs/>
          <w:color w:val="000000" w:themeColor="text1"/>
          <w:lang w:val="en" w:eastAsia="en-GB"/>
        </w:rPr>
        <w:t xml:space="preserve"> made</w:t>
      </w:r>
      <w:r w:rsidRPr="00F66166">
        <w:rPr>
          <w:rFonts w:ascii="Arial" w:eastAsia="Times New Roman" w:hAnsi="Arial" w:cs="Arial"/>
          <w:bCs/>
          <w:color w:val="000000" w:themeColor="text1"/>
          <w:lang w:val="en" w:eastAsia="en-GB"/>
        </w:rPr>
        <w:t xml:space="preserve"> against a</w:t>
      </w:r>
      <w:r w:rsidR="00A428A9" w:rsidRPr="00F66166">
        <w:rPr>
          <w:rFonts w:ascii="Arial" w:eastAsia="Times New Roman" w:hAnsi="Arial" w:cs="Arial"/>
          <w:bCs/>
          <w:color w:val="000000" w:themeColor="text1"/>
          <w:lang w:val="en" w:eastAsia="en-GB"/>
        </w:rPr>
        <w:t xml:space="preserve"> person working in </w:t>
      </w:r>
      <w:r w:rsidRPr="00F66166">
        <w:rPr>
          <w:rFonts w:ascii="Arial" w:eastAsia="Times New Roman" w:hAnsi="Arial" w:cs="Arial"/>
          <w:bCs/>
          <w:color w:val="000000" w:themeColor="text1"/>
          <w:lang w:val="en" w:eastAsia="en-GB"/>
        </w:rPr>
        <w:t>the school is dealt with thoroughly and efficiently maintaining the highest level of protection for the child whilst also providing support to the person who is the subject of the allegation.</w:t>
      </w:r>
    </w:p>
    <w:p w14:paraId="359A2B87" w14:textId="76849FCC" w:rsidR="00F66166" w:rsidRDefault="00A206F9" w:rsidP="00F66166">
      <w:pPr>
        <w:pStyle w:val="ListParagraph"/>
        <w:spacing w:after="0" w:line="240" w:lineRule="auto"/>
        <w:ind w:left="851" w:right="260"/>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 xml:space="preserve">   </w:t>
      </w:r>
    </w:p>
    <w:p w14:paraId="3797A919" w14:textId="241EF191" w:rsidR="004F535A" w:rsidRDefault="004F535A" w:rsidP="00FB727A">
      <w:pPr>
        <w:pStyle w:val="ListParagraph"/>
        <w:numPr>
          <w:ilvl w:val="0"/>
          <w:numId w:val="7"/>
        </w:numPr>
        <w:spacing w:after="0" w:line="240" w:lineRule="auto"/>
        <w:ind w:right="260"/>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Allegations against a person who is no longer employed at the school, should be referred to the police.</w:t>
      </w:r>
      <w:r w:rsidR="00114B4D" w:rsidRPr="00F66166">
        <w:rPr>
          <w:rFonts w:ascii="Arial" w:eastAsia="Times New Roman" w:hAnsi="Arial" w:cs="Arial"/>
          <w:bCs/>
          <w:color w:val="000000" w:themeColor="text1"/>
          <w:lang w:val="en" w:eastAsia="en-GB"/>
        </w:rPr>
        <w:t xml:space="preserve">  </w:t>
      </w:r>
      <w:r w:rsidR="00A35C3C" w:rsidRPr="00F66166">
        <w:rPr>
          <w:rFonts w:ascii="Arial" w:eastAsia="Times New Roman" w:hAnsi="Arial" w:cs="Arial"/>
          <w:bCs/>
          <w:color w:val="000000" w:themeColor="text1"/>
          <w:lang w:val="en" w:eastAsia="en-GB"/>
        </w:rPr>
        <w:t xml:space="preserve">As a former employer there is an obligation that the school ensure allegations are dealt with appropriately and liaise with relevant parties. </w:t>
      </w:r>
    </w:p>
    <w:p w14:paraId="52261A19" w14:textId="77777777" w:rsidR="00F66166" w:rsidRPr="00F66166" w:rsidRDefault="00F66166" w:rsidP="00F66166">
      <w:pPr>
        <w:pStyle w:val="ListParagraph"/>
        <w:spacing w:after="0" w:line="240" w:lineRule="auto"/>
        <w:ind w:left="851" w:right="260"/>
        <w:jc w:val="both"/>
        <w:rPr>
          <w:rFonts w:ascii="Arial" w:eastAsia="Times New Roman" w:hAnsi="Arial" w:cs="Arial"/>
          <w:bCs/>
          <w:color w:val="000000" w:themeColor="text1"/>
          <w:lang w:val="en" w:eastAsia="en-GB"/>
        </w:rPr>
      </w:pPr>
    </w:p>
    <w:p w14:paraId="2941F388" w14:textId="43F149CB" w:rsidR="00503CF9" w:rsidRPr="00F66166" w:rsidRDefault="00F66166"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F66166">
        <w:rPr>
          <w:rFonts w:ascii="Arial" w:eastAsia="Times New Roman" w:hAnsi="Arial" w:cs="Arial"/>
          <w:b/>
          <w:color w:val="548DD4"/>
          <w:sz w:val="24"/>
          <w:szCs w:val="24"/>
          <w:lang w:val="en" w:eastAsia="en-GB"/>
        </w:rPr>
        <w:t>LEGISLATION</w:t>
      </w:r>
      <w:r>
        <w:rPr>
          <w:rFonts w:ascii="Arial" w:eastAsia="Times New Roman" w:hAnsi="Arial" w:cs="Arial"/>
          <w:b/>
          <w:color w:val="548DD4"/>
          <w:sz w:val="24"/>
          <w:szCs w:val="24"/>
          <w:lang w:val="en" w:eastAsia="en-GB"/>
        </w:rPr>
        <w:t xml:space="preserve"> </w:t>
      </w:r>
      <w:r w:rsidRPr="00F66166">
        <w:rPr>
          <w:rFonts w:ascii="Arial" w:eastAsia="Times New Roman" w:hAnsi="Arial" w:cs="Arial"/>
          <w:b/>
          <w:color w:val="548DD4"/>
          <w:sz w:val="24"/>
          <w:szCs w:val="24"/>
          <w:lang w:val="en" w:eastAsia="en-GB"/>
        </w:rPr>
        <w:t>/</w:t>
      </w:r>
      <w:r>
        <w:rPr>
          <w:rFonts w:ascii="Arial" w:eastAsia="Times New Roman" w:hAnsi="Arial" w:cs="Arial"/>
          <w:b/>
          <w:color w:val="548DD4"/>
          <w:sz w:val="24"/>
          <w:szCs w:val="24"/>
          <w:lang w:val="en" w:eastAsia="en-GB"/>
        </w:rPr>
        <w:t xml:space="preserve"> </w:t>
      </w:r>
      <w:r w:rsidRPr="00F66166">
        <w:rPr>
          <w:rFonts w:ascii="Arial" w:eastAsia="Times New Roman" w:hAnsi="Arial" w:cs="Arial"/>
          <w:b/>
          <w:color w:val="548DD4"/>
          <w:sz w:val="24"/>
          <w:szCs w:val="24"/>
          <w:lang w:val="en" w:eastAsia="en-GB"/>
        </w:rPr>
        <w:t>FRAMEWORK</w:t>
      </w:r>
    </w:p>
    <w:p w14:paraId="62286E03" w14:textId="77777777" w:rsidR="00503CF9" w:rsidRPr="00F66166" w:rsidRDefault="00503CF9" w:rsidP="00F66166">
      <w:pPr>
        <w:spacing w:after="0" w:line="240" w:lineRule="auto"/>
        <w:ind w:right="261"/>
        <w:jc w:val="both"/>
        <w:rPr>
          <w:rFonts w:ascii="Arial" w:eastAsia="Times New Roman" w:hAnsi="Arial" w:cs="Arial"/>
          <w:b/>
          <w:bCs/>
          <w:color w:val="2E74B5" w:themeColor="accent1" w:themeShade="BF"/>
          <w:sz w:val="28"/>
          <w:szCs w:val="28"/>
          <w:lang w:val="en" w:eastAsia="en-GB"/>
        </w:rPr>
      </w:pPr>
    </w:p>
    <w:p w14:paraId="44115F7A" w14:textId="4FAE5483" w:rsidR="00671C9D" w:rsidRPr="00F66166" w:rsidRDefault="00503CF9" w:rsidP="00FB727A">
      <w:pPr>
        <w:pStyle w:val="ListParagraph"/>
        <w:numPr>
          <w:ilvl w:val="0"/>
          <w:numId w:val="8"/>
        </w:numPr>
        <w:spacing w:after="0" w:line="240" w:lineRule="auto"/>
        <w:ind w:left="851" w:right="261" w:hanging="851"/>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This</w:t>
      </w:r>
      <w:r w:rsidR="00F66396" w:rsidRPr="00F66166">
        <w:rPr>
          <w:rFonts w:ascii="Arial" w:eastAsia="Times New Roman" w:hAnsi="Arial" w:cs="Arial"/>
          <w:bCs/>
          <w:color w:val="000000" w:themeColor="text1"/>
          <w:lang w:val="en" w:eastAsia="en-GB"/>
        </w:rPr>
        <w:t xml:space="preserve"> guidance</w:t>
      </w:r>
      <w:r w:rsidR="005861E2" w:rsidRPr="00F66166">
        <w:rPr>
          <w:rFonts w:ascii="Arial" w:eastAsia="Times New Roman" w:hAnsi="Arial" w:cs="Arial"/>
          <w:bCs/>
          <w:color w:val="000000" w:themeColor="text1"/>
          <w:lang w:val="en" w:eastAsia="en-GB"/>
        </w:rPr>
        <w:t xml:space="preserve"> </w:t>
      </w:r>
      <w:r w:rsidR="00247A50" w:rsidRPr="00F66166">
        <w:rPr>
          <w:rFonts w:ascii="Arial" w:eastAsia="Times New Roman" w:hAnsi="Arial" w:cs="Arial"/>
          <w:bCs/>
          <w:color w:val="000000" w:themeColor="text1"/>
          <w:lang w:val="en" w:eastAsia="en-GB"/>
        </w:rPr>
        <w:t xml:space="preserve">takes account of </w:t>
      </w:r>
      <w:r w:rsidRPr="00F66166">
        <w:rPr>
          <w:rFonts w:ascii="Arial" w:eastAsia="Times New Roman" w:hAnsi="Arial" w:cs="Arial"/>
          <w:bCs/>
          <w:color w:val="000000" w:themeColor="text1"/>
          <w:lang w:val="en" w:eastAsia="en-GB"/>
        </w:rPr>
        <w:t xml:space="preserve">the following </w:t>
      </w:r>
      <w:r w:rsidR="0082496A" w:rsidRPr="00F66166">
        <w:rPr>
          <w:rFonts w:ascii="Arial" w:eastAsia="Times New Roman" w:hAnsi="Arial" w:cs="Arial"/>
          <w:bCs/>
          <w:color w:val="000000" w:themeColor="text1"/>
          <w:lang w:val="en" w:eastAsia="en-GB"/>
        </w:rPr>
        <w:t>legislation:</w:t>
      </w:r>
      <w:r w:rsidR="00F66166">
        <w:rPr>
          <w:rFonts w:ascii="Arial" w:eastAsia="Times New Roman" w:hAnsi="Arial" w:cs="Arial"/>
          <w:bCs/>
          <w:color w:val="000000" w:themeColor="text1"/>
          <w:lang w:val="en" w:eastAsia="en-GB"/>
        </w:rPr>
        <w:t xml:space="preserve"> </w:t>
      </w:r>
      <w:r w:rsidR="0082496A" w:rsidRPr="00F66166">
        <w:rPr>
          <w:rFonts w:ascii="Arial" w:eastAsia="Times New Roman" w:hAnsi="Arial" w:cs="Arial"/>
          <w:bCs/>
          <w:color w:val="000000" w:themeColor="text1"/>
          <w:lang w:val="en" w:eastAsia="en-GB"/>
        </w:rPr>
        <w:t>-</w:t>
      </w:r>
    </w:p>
    <w:p w14:paraId="6988A4DB" w14:textId="77777777" w:rsidR="00503CF9" w:rsidRPr="00F66166" w:rsidRDefault="00503CF9" w:rsidP="00F66166">
      <w:pPr>
        <w:spacing w:after="0" w:line="240" w:lineRule="auto"/>
        <w:ind w:right="261"/>
        <w:jc w:val="both"/>
        <w:rPr>
          <w:rFonts w:ascii="Arial" w:eastAsia="Times New Roman" w:hAnsi="Arial" w:cs="Arial"/>
          <w:bCs/>
          <w:color w:val="000000" w:themeColor="text1"/>
          <w:lang w:val="en" w:eastAsia="en-GB"/>
        </w:rPr>
      </w:pPr>
    </w:p>
    <w:p w14:paraId="3A296816" w14:textId="36C014D0" w:rsidR="00503CF9" w:rsidRDefault="00503CF9"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The Children Act 1989</w:t>
      </w:r>
    </w:p>
    <w:p w14:paraId="01EB48E2"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618AD780" w14:textId="689248CA" w:rsidR="00B50982" w:rsidRDefault="00B50982"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175 of the E</w:t>
      </w:r>
      <w:r w:rsidR="008C6298" w:rsidRPr="00F66166">
        <w:rPr>
          <w:rFonts w:ascii="Arial" w:eastAsia="Times New Roman" w:hAnsi="Arial" w:cs="Arial"/>
          <w:bCs/>
          <w:color w:val="000000" w:themeColor="text1"/>
          <w:lang w:val="en" w:eastAsia="en-GB"/>
        </w:rPr>
        <w:t>ducation Act 2002 (local authorities</w:t>
      </w:r>
      <w:r w:rsidRPr="00F66166">
        <w:rPr>
          <w:rFonts w:ascii="Arial" w:eastAsia="Times New Roman" w:hAnsi="Arial" w:cs="Arial"/>
          <w:bCs/>
          <w:color w:val="000000" w:themeColor="text1"/>
          <w:lang w:val="en" w:eastAsia="en-GB"/>
        </w:rPr>
        <w:t>, governing bodies of maintained schools and institutions in the further education sector)</w:t>
      </w:r>
    </w:p>
    <w:p w14:paraId="4EFF6485"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267A3C97" w14:textId="7EAD5DE8" w:rsidR="00B50982" w:rsidRDefault="00B50982"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157 of the Education Act 2002 and the Education (Independent School Standards) (England) Regulations 2010</w:t>
      </w:r>
    </w:p>
    <w:p w14:paraId="5BF88850"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3A7346B2" w14:textId="7760AE09" w:rsidR="00B50982" w:rsidRDefault="00B50982"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The Children Act 2004</w:t>
      </w:r>
    </w:p>
    <w:p w14:paraId="53019491"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736BEC55" w14:textId="34671163" w:rsidR="00B50982" w:rsidRDefault="00B50982"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Section 11 of the Children Act 2004 (other agencies)</w:t>
      </w:r>
    </w:p>
    <w:p w14:paraId="7112C01B" w14:textId="77777777" w:rsidR="00F66166" w:rsidRPr="00F66166" w:rsidRDefault="00F66166" w:rsidP="00F66166">
      <w:pPr>
        <w:pStyle w:val="ListParagraph"/>
        <w:spacing w:after="0" w:line="240" w:lineRule="auto"/>
        <w:ind w:left="1418" w:right="261"/>
        <w:jc w:val="both"/>
        <w:rPr>
          <w:rFonts w:ascii="Arial" w:eastAsia="Times New Roman" w:hAnsi="Arial" w:cs="Arial"/>
          <w:bCs/>
          <w:color w:val="000000" w:themeColor="text1"/>
          <w:lang w:val="en" w:eastAsia="en-GB"/>
        </w:rPr>
      </w:pPr>
    </w:p>
    <w:p w14:paraId="0E5678A3" w14:textId="61BDA229" w:rsidR="00F039BB" w:rsidRPr="00F66166" w:rsidRDefault="00036ABB" w:rsidP="00FB727A">
      <w:pPr>
        <w:pStyle w:val="ListParagraph"/>
        <w:numPr>
          <w:ilvl w:val="0"/>
          <w:numId w:val="1"/>
        </w:numPr>
        <w:spacing w:after="0" w:line="240" w:lineRule="auto"/>
        <w:ind w:left="1418" w:right="261" w:hanging="567"/>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Data Protection Act 2018, General Data Protection regulation (GDPR)</w:t>
      </w:r>
    </w:p>
    <w:p w14:paraId="1E01837E" w14:textId="03AC37C0" w:rsidR="00740C96" w:rsidRPr="00F66166" w:rsidRDefault="00F66166"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F66166">
        <w:rPr>
          <w:rFonts w:ascii="Arial" w:eastAsia="Times New Roman" w:hAnsi="Arial" w:cs="Arial"/>
          <w:b/>
          <w:color w:val="548DD4"/>
          <w:sz w:val="24"/>
          <w:szCs w:val="24"/>
          <w:lang w:val="en" w:eastAsia="en-GB"/>
        </w:rPr>
        <w:lastRenderedPageBreak/>
        <w:t>PROCEDURE</w:t>
      </w:r>
    </w:p>
    <w:p w14:paraId="0CD04CF2" w14:textId="77777777" w:rsidR="00F66166" w:rsidRDefault="00F66166" w:rsidP="00743E6E">
      <w:pPr>
        <w:pStyle w:val="Heading2"/>
        <w:spacing w:before="0" w:line="240" w:lineRule="auto"/>
        <w:ind w:right="261"/>
        <w:jc w:val="both"/>
        <w:rPr>
          <w:rFonts w:ascii="Arial" w:eastAsia="Times New Roman" w:hAnsi="Arial" w:cs="Arial"/>
          <w:b/>
          <w:bCs/>
          <w:color w:val="000000" w:themeColor="text1"/>
          <w:sz w:val="24"/>
          <w:szCs w:val="24"/>
          <w:lang w:val="en" w:eastAsia="en-GB"/>
        </w:rPr>
      </w:pPr>
    </w:p>
    <w:p w14:paraId="0FB6E360" w14:textId="51EB04EB" w:rsidR="00740C96" w:rsidRPr="00AE1CE0" w:rsidRDefault="00D5331B" w:rsidP="00FB727A">
      <w:pPr>
        <w:pStyle w:val="Heading2"/>
        <w:numPr>
          <w:ilvl w:val="0"/>
          <w:numId w:val="9"/>
        </w:numPr>
        <w:spacing w:before="0" w:line="240" w:lineRule="auto"/>
        <w:ind w:right="261"/>
        <w:jc w:val="both"/>
        <w:rPr>
          <w:rFonts w:ascii="Arial" w:eastAsia="Times New Roman" w:hAnsi="Arial" w:cs="Arial"/>
          <w:b/>
          <w:bCs/>
          <w:color w:val="548DD4"/>
          <w:sz w:val="24"/>
          <w:szCs w:val="24"/>
          <w:lang w:val="en" w:eastAsia="en-GB"/>
        </w:rPr>
      </w:pPr>
      <w:r w:rsidRPr="00AE1CE0">
        <w:rPr>
          <w:rFonts w:ascii="Arial" w:eastAsia="Times New Roman" w:hAnsi="Arial" w:cs="Arial"/>
          <w:b/>
          <w:bCs/>
          <w:color w:val="548DD4"/>
          <w:sz w:val="24"/>
          <w:szCs w:val="24"/>
          <w:lang w:val="en" w:eastAsia="en-GB"/>
        </w:rPr>
        <w:t xml:space="preserve">Initial </w:t>
      </w:r>
      <w:r w:rsidR="00C621F2" w:rsidRPr="00AE1CE0">
        <w:rPr>
          <w:rFonts w:ascii="Arial" w:eastAsia="Times New Roman" w:hAnsi="Arial" w:cs="Arial"/>
          <w:b/>
          <w:bCs/>
          <w:color w:val="548DD4"/>
          <w:sz w:val="24"/>
          <w:szCs w:val="24"/>
          <w:lang w:val="en" w:eastAsia="en-GB"/>
        </w:rPr>
        <w:t>Response and Reporting</w:t>
      </w:r>
    </w:p>
    <w:p w14:paraId="763D81CF" w14:textId="77777777" w:rsidR="00740C96" w:rsidRPr="00CE7E07" w:rsidRDefault="00740C96" w:rsidP="00743E6E">
      <w:pPr>
        <w:spacing w:after="0" w:line="240" w:lineRule="auto"/>
        <w:ind w:right="261"/>
        <w:jc w:val="both"/>
        <w:rPr>
          <w:rFonts w:ascii="Arial" w:eastAsia="Times New Roman" w:hAnsi="Arial" w:cs="Arial"/>
          <w:b/>
          <w:bCs/>
          <w:color w:val="000000" w:themeColor="text1"/>
          <w:sz w:val="24"/>
          <w:szCs w:val="24"/>
          <w:lang w:val="en" w:eastAsia="en-GB"/>
        </w:rPr>
      </w:pPr>
    </w:p>
    <w:p w14:paraId="3AD9011C" w14:textId="77777777" w:rsidR="00F66166" w:rsidRDefault="00740C96" w:rsidP="00FB727A">
      <w:pPr>
        <w:pStyle w:val="ListParagraph"/>
        <w:numPr>
          <w:ilvl w:val="0"/>
          <w:numId w:val="10"/>
        </w:numPr>
        <w:spacing w:after="0" w:line="240" w:lineRule="auto"/>
        <w:ind w:right="261"/>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 xml:space="preserve">All concerns of poor practice or possible child abuse by </w:t>
      </w:r>
      <w:r w:rsidR="00A428A9" w:rsidRPr="00F66166">
        <w:rPr>
          <w:rFonts w:ascii="Arial" w:eastAsia="Times New Roman" w:hAnsi="Arial" w:cs="Arial"/>
          <w:bCs/>
          <w:color w:val="000000" w:themeColor="text1"/>
          <w:lang w:val="en" w:eastAsia="en-GB"/>
        </w:rPr>
        <w:t>a person working in school</w:t>
      </w:r>
      <w:r w:rsidRPr="00F66166">
        <w:rPr>
          <w:rFonts w:ascii="Arial" w:eastAsia="Times New Roman" w:hAnsi="Arial" w:cs="Arial"/>
          <w:bCs/>
          <w:color w:val="000000" w:themeColor="text1"/>
          <w:lang w:val="en" w:eastAsia="en-GB"/>
        </w:rPr>
        <w:t xml:space="preserve"> </w:t>
      </w:r>
      <w:r w:rsidR="00247A50" w:rsidRPr="00F66166">
        <w:rPr>
          <w:rFonts w:ascii="Arial" w:eastAsia="Times New Roman" w:hAnsi="Arial" w:cs="Arial"/>
          <w:bCs/>
          <w:color w:val="000000" w:themeColor="text1"/>
          <w:lang w:val="en" w:eastAsia="en-GB"/>
        </w:rPr>
        <w:t>must</w:t>
      </w:r>
      <w:r w:rsidRPr="00F66166">
        <w:rPr>
          <w:rFonts w:ascii="Arial" w:eastAsia="Times New Roman" w:hAnsi="Arial" w:cs="Arial"/>
          <w:bCs/>
          <w:color w:val="000000" w:themeColor="text1"/>
          <w:lang w:val="en" w:eastAsia="en-GB"/>
        </w:rPr>
        <w:t xml:space="preserve"> be reported immediately to the </w:t>
      </w:r>
      <w:r w:rsidR="00493CCC" w:rsidRPr="00F66166">
        <w:rPr>
          <w:rFonts w:ascii="Arial" w:eastAsia="Times New Roman" w:hAnsi="Arial" w:cs="Arial"/>
          <w:bCs/>
          <w:color w:val="000000" w:themeColor="text1"/>
          <w:lang w:val="en" w:eastAsia="en-GB"/>
        </w:rPr>
        <w:t>Head teacher</w:t>
      </w:r>
      <w:r w:rsidR="00A428A9" w:rsidRPr="00F66166">
        <w:rPr>
          <w:rFonts w:ascii="Arial" w:eastAsia="Times New Roman" w:hAnsi="Arial" w:cs="Arial"/>
          <w:bCs/>
          <w:color w:val="000000" w:themeColor="text1"/>
          <w:lang w:val="en" w:eastAsia="en-GB"/>
        </w:rPr>
        <w:t xml:space="preserve"> or the Designated Safeguarding Lead (DSL)</w:t>
      </w:r>
      <w:r w:rsidRPr="00F66166">
        <w:rPr>
          <w:rFonts w:ascii="Arial" w:eastAsia="Times New Roman" w:hAnsi="Arial" w:cs="Arial"/>
          <w:bCs/>
          <w:color w:val="000000" w:themeColor="text1"/>
          <w:lang w:val="en" w:eastAsia="en-GB"/>
        </w:rPr>
        <w:t xml:space="preserve">.  Complaints regarding the Headteacher should be </w:t>
      </w:r>
      <w:r w:rsidR="008C6298" w:rsidRPr="00F66166">
        <w:rPr>
          <w:rFonts w:ascii="Arial" w:eastAsia="Times New Roman" w:hAnsi="Arial" w:cs="Arial"/>
          <w:bCs/>
          <w:color w:val="000000" w:themeColor="text1"/>
          <w:lang w:val="en" w:eastAsia="en-GB"/>
        </w:rPr>
        <w:t>report</w:t>
      </w:r>
      <w:r w:rsidR="00247A50" w:rsidRPr="00F66166">
        <w:rPr>
          <w:rFonts w:ascii="Arial" w:eastAsia="Times New Roman" w:hAnsi="Arial" w:cs="Arial"/>
          <w:bCs/>
          <w:color w:val="000000" w:themeColor="text1"/>
          <w:lang w:val="en" w:eastAsia="en-GB"/>
        </w:rPr>
        <w:t>ed</w:t>
      </w:r>
      <w:r w:rsidR="006E295F" w:rsidRPr="00F66166">
        <w:rPr>
          <w:rFonts w:ascii="Arial" w:eastAsia="Times New Roman" w:hAnsi="Arial" w:cs="Arial"/>
          <w:bCs/>
          <w:color w:val="000000" w:themeColor="text1"/>
          <w:lang w:val="en" w:eastAsia="en-GB"/>
        </w:rPr>
        <w:t xml:space="preserve"> to the Chair of Governors</w:t>
      </w:r>
      <w:r w:rsidR="00D5331B" w:rsidRPr="00F66166">
        <w:rPr>
          <w:rFonts w:ascii="Arial" w:eastAsia="Times New Roman" w:hAnsi="Arial" w:cs="Arial"/>
          <w:bCs/>
          <w:color w:val="000000" w:themeColor="text1"/>
          <w:lang w:val="en" w:eastAsia="en-GB"/>
        </w:rPr>
        <w:t>.</w:t>
      </w:r>
    </w:p>
    <w:p w14:paraId="1E9EA6DD" w14:textId="77777777" w:rsidR="00F66166" w:rsidRPr="00F66166" w:rsidRDefault="00F66166" w:rsidP="00743E6E">
      <w:pPr>
        <w:spacing w:after="0" w:line="240" w:lineRule="auto"/>
        <w:ind w:right="261"/>
        <w:jc w:val="both"/>
        <w:rPr>
          <w:rFonts w:ascii="Arial" w:eastAsia="Times New Roman" w:hAnsi="Arial" w:cs="Arial"/>
          <w:bCs/>
          <w:color w:val="000000" w:themeColor="text1"/>
          <w:lang w:val="en" w:eastAsia="en-GB"/>
        </w:rPr>
      </w:pPr>
    </w:p>
    <w:p w14:paraId="3FBA2EE8" w14:textId="64A65218" w:rsidR="00F66166" w:rsidRDefault="00D5331B" w:rsidP="00FB727A">
      <w:pPr>
        <w:pStyle w:val="ListParagraph"/>
        <w:numPr>
          <w:ilvl w:val="0"/>
          <w:numId w:val="10"/>
        </w:numPr>
        <w:spacing w:after="0" w:line="240" w:lineRule="auto"/>
        <w:ind w:right="261"/>
        <w:jc w:val="both"/>
        <w:rPr>
          <w:rFonts w:ascii="Arial" w:eastAsia="Times New Roman" w:hAnsi="Arial" w:cs="Arial"/>
          <w:bCs/>
          <w:color w:val="000000" w:themeColor="text1"/>
          <w:lang w:val="en" w:eastAsia="en-GB"/>
        </w:rPr>
      </w:pPr>
      <w:r w:rsidRPr="00F66166">
        <w:rPr>
          <w:rFonts w:ascii="Arial" w:eastAsia="Times New Roman" w:hAnsi="Arial" w:cs="Arial"/>
          <w:bCs/>
          <w:color w:val="000000" w:themeColor="text1"/>
          <w:lang w:val="en" w:eastAsia="en-GB"/>
        </w:rPr>
        <w:t>The person</w:t>
      </w:r>
      <w:r w:rsidR="00AE37E7" w:rsidRPr="00F66166">
        <w:rPr>
          <w:rFonts w:ascii="Arial" w:eastAsia="Times New Roman" w:hAnsi="Arial" w:cs="Arial"/>
          <w:bCs/>
          <w:color w:val="000000" w:themeColor="text1"/>
          <w:lang w:val="en" w:eastAsia="en-GB"/>
        </w:rPr>
        <w:t>/s</w:t>
      </w:r>
      <w:r w:rsidRPr="00F66166">
        <w:rPr>
          <w:rFonts w:ascii="Arial" w:eastAsia="Times New Roman" w:hAnsi="Arial" w:cs="Arial"/>
          <w:bCs/>
          <w:color w:val="000000" w:themeColor="text1"/>
          <w:lang w:val="en" w:eastAsia="en-GB"/>
        </w:rPr>
        <w:t xml:space="preserve"> who has witnessed </w:t>
      </w:r>
      <w:r w:rsidR="00282480" w:rsidRPr="00F66166">
        <w:rPr>
          <w:rFonts w:ascii="Arial" w:eastAsia="Times New Roman" w:hAnsi="Arial" w:cs="Arial"/>
          <w:bCs/>
          <w:color w:val="000000" w:themeColor="text1"/>
          <w:lang w:val="en" w:eastAsia="en-GB"/>
        </w:rPr>
        <w:t>the</w:t>
      </w:r>
      <w:r w:rsidRPr="00F66166">
        <w:rPr>
          <w:rFonts w:ascii="Arial" w:eastAsia="Times New Roman" w:hAnsi="Arial" w:cs="Arial"/>
          <w:bCs/>
          <w:color w:val="000000" w:themeColor="text1"/>
          <w:lang w:val="en" w:eastAsia="en-GB"/>
        </w:rPr>
        <w:t xml:space="preserve"> </w:t>
      </w:r>
      <w:r w:rsidR="006523C7" w:rsidRPr="00F66166">
        <w:rPr>
          <w:rFonts w:ascii="Arial" w:eastAsia="Times New Roman" w:hAnsi="Arial" w:cs="Arial"/>
          <w:bCs/>
          <w:color w:val="000000" w:themeColor="text1"/>
          <w:lang w:val="en" w:eastAsia="en-GB"/>
        </w:rPr>
        <w:t>incident</w:t>
      </w:r>
      <w:r w:rsidRPr="00F66166">
        <w:rPr>
          <w:rFonts w:ascii="Arial" w:eastAsia="Times New Roman" w:hAnsi="Arial" w:cs="Arial"/>
          <w:bCs/>
          <w:color w:val="000000" w:themeColor="text1"/>
          <w:lang w:val="en" w:eastAsia="en-GB"/>
        </w:rPr>
        <w:t xml:space="preserve"> or has had an allegation disclosed to them</w:t>
      </w:r>
      <w:r w:rsidR="00282480" w:rsidRPr="00F66166">
        <w:rPr>
          <w:rFonts w:ascii="Arial" w:eastAsia="Times New Roman" w:hAnsi="Arial" w:cs="Arial"/>
          <w:bCs/>
          <w:color w:val="000000" w:themeColor="text1"/>
          <w:lang w:val="en" w:eastAsia="en-GB"/>
        </w:rPr>
        <w:t>,</w:t>
      </w:r>
      <w:r w:rsidRPr="00F66166">
        <w:rPr>
          <w:rFonts w:ascii="Arial" w:eastAsia="Times New Roman" w:hAnsi="Arial" w:cs="Arial"/>
          <w:bCs/>
          <w:color w:val="000000" w:themeColor="text1"/>
          <w:lang w:val="en" w:eastAsia="en-GB"/>
        </w:rPr>
        <w:t xml:space="preserve"> </w:t>
      </w:r>
      <w:r w:rsidR="00531BB6" w:rsidRPr="00F66166">
        <w:rPr>
          <w:rFonts w:ascii="Arial" w:eastAsia="Times New Roman" w:hAnsi="Arial" w:cs="Arial"/>
          <w:bCs/>
          <w:color w:val="000000" w:themeColor="text1"/>
          <w:lang w:val="en" w:eastAsia="en-GB"/>
        </w:rPr>
        <w:t xml:space="preserve">will </w:t>
      </w:r>
      <w:r w:rsidRPr="00F66166">
        <w:rPr>
          <w:rFonts w:ascii="Arial" w:eastAsia="Times New Roman" w:hAnsi="Arial" w:cs="Arial"/>
          <w:bCs/>
          <w:color w:val="000000" w:themeColor="text1"/>
          <w:lang w:val="en" w:eastAsia="en-GB"/>
        </w:rPr>
        <w:t>make a</w:t>
      </w:r>
      <w:r w:rsidR="00531BB6" w:rsidRPr="00F66166">
        <w:rPr>
          <w:rFonts w:ascii="Arial" w:eastAsia="Times New Roman" w:hAnsi="Arial" w:cs="Arial"/>
          <w:bCs/>
          <w:color w:val="000000" w:themeColor="text1"/>
          <w:lang w:val="en" w:eastAsia="en-GB"/>
        </w:rPr>
        <w:t>n immediate</w:t>
      </w:r>
      <w:r w:rsidRPr="00F66166">
        <w:rPr>
          <w:rFonts w:ascii="Arial" w:eastAsia="Times New Roman" w:hAnsi="Arial" w:cs="Arial"/>
          <w:bCs/>
          <w:color w:val="000000" w:themeColor="text1"/>
          <w:lang w:val="en" w:eastAsia="en-GB"/>
        </w:rPr>
        <w:t xml:space="preserve"> record which should include as much detail as possible; for </w:t>
      </w:r>
      <w:r w:rsidR="00F63650" w:rsidRPr="00F66166">
        <w:rPr>
          <w:rFonts w:ascii="Arial" w:eastAsia="Times New Roman" w:hAnsi="Arial" w:cs="Arial"/>
          <w:bCs/>
          <w:color w:val="000000" w:themeColor="text1"/>
          <w:lang w:val="en" w:eastAsia="en-GB"/>
        </w:rPr>
        <w:t>example,</w:t>
      </w:r>
      <w:r w:rsidRPr="00F66166">
        <w:rPr>
          <w:rFonts w:ascii="Arial" w:eastAsia="Times New Roman" w:hAnsi="Arial" w:cs="Arial"/>
          <w:bCs/>
          <w:color w:val="000000" w:themeColor="text1"/>
          <w:lang w:val="en" w:eastAsia="en-GB"/>
        </w:rPr>
        <w:t xml:space="preserve"> the time, date, place of incident, persons present, what was witnessed, what was said et</w:t>
      </w:r>
      <w:r w:rsidR="006523C7" w:rsidRPr="00F66166">
        <w:rPr>
          <w:rFonts w:ascii="Arial" w:eastAsia="Times New Roman" w:hAnsi="Arial" w:cs="Arial"/>
          <w:bCs/>
          <w:color w:val="000000" w:themeColor="text1"/>
          <w:lang w:val="en" w:eastAsia="en-GB"/>
        </w:rPr>
        <w:t>c.</w:t>
      </w:r>
      <w:r w:rsidRPr="00F66166">
        <w:rPr>
          <w:rFonts w:ascii="Arial" w:eastAsia="Times New Roman" w:hAnsi="Arial" w:cs="Arial"/>
          <w:bCs/>
          <w:color w:val="000000" w:themeColor="text1"/>
          <w:lang w:val="en" w:eastAsia="en-GB"/>
        </w:rPr>
        <w:t xml:space="preserve"> The account should be signed and dated.</w:t>
      </w:r>
    </w:p>
    <w:p w14:paraId="5BA85E6D" w14:textId="77777777" w:rsidR="00F66166" w:rsidRPr="00F66166" w:rsidRDefault="00F66166"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581BE844" w14:textId="41AA6D45" w:rsidR="00F66166" w:rsidRPr="00F66166" w:rsidRDefault="00D5331B" w:rsidP="00FB727A">
      <w:pPr>
        <w:pStyle w:val="ListParagraph"/>
        <w:numPr>
          <w:ilvl w:val="0"/>
          <w:numId w:val="10"/>
        </w:numPr>
        <w:spacing w:after="0" w:line="240" w:lineRule="auto"/>
        <w:ind w:right="261"/>
        <w:jc w:val="both"/>
        <w:rPr>
          <w:rFonts w:ascii="Arial" w:eastAsia="Times New Roman" w:hAnsi="Arial" w:cs="Arial"/>
          <w:bCs/>
          <w:color w:val="000000" w:themeColor="text1"/>
          <w:lang w:val="en" w:eastAsia="en-GB"/>
        </w:rPr>
      </w:pPr>
      <w:r w:rsidRPr="00F66166">
        <w:rPr>
          <w:rFonts w:ascii="Arial" w:eastAsia="Times New Roman" w:hAnsi="Arial" w:cs="Arial"/>
          <w:color w:val="000000"/>
          <w:lang w:eastAsia="en-GB"/>
        </w:rPr>
        <w:t xml:space="preserve">The </w:t>
      </w:r>
      <w:r w:rsidR="00B54E53" w:rsidRPr="00F66166">
        <w:rPr>
          <w:rFonts w:ascii="Arial" w:eastAsia="Times New Roman" w:hAnsi="Arial" w:cs="Arial"/>
          <w:color w:val="000000"/>
          <w:lang w:eastAsia="en-GB"/>
        </w:rPr>
        <w:t>person</w:t>
      </w:r>
      <w:r w:rsidRPr="00F66166">
        <w:rPr>
          <w:rFonts w:ascii="Arial" w:eastAsia="Times New Roman" w:hAnsi="Arial" w:cs="Arial"/>
          <w:color w:val="000000"/>
          <w:lang w:eastAsia="en-GB"/>
        </w:rPr>
        <w:t xml:space="preserve"> </w:t>
      </w:r>
      <w:r w:rsidR="006523C7" w:rsidRPr="00F66166">
        <w:rPr>
          <w:rFonts w:ascii="Arial" w:eastAsia="Times New Roman" w:hAnsi="Arial" w:cs="Arial"/>
          <w:color w:val="000000"/>
          <w:lang w:eastAsia="en-GB"/>
        </w:rPr>
        <w:t xml:space="preserve">subject to the allegation </w:t>
      </w:r>
      <w:r w:rsidRPr="00F66166">
        <w:rPr>
          <w:rFonts w:ascii="Arial" w:eastAsia="Times New Roman" w:hAnsi="Arial" w:cs="Arial"/>
          <w:color w:val="000000"/>
          <w:lang w:eastAsia="en-GB"/>
        </w:rPr>
        <w:t>will not be approached at this stage unless it is necessary to address the immediate safety of children</w:t>
      </w:r>
      <w:r w:rsidR="006523C7" w:rsidRPr="00F66166">
        <w:rPr>
          <w:rFonts w:ascii="Arial" w:eastAsia="Times New Roman" w:hAnsi="Arial" w:cs="Arial"/>
          <w:color w:val="000000"/>
          <w:lang w:eastAsia="en-GB"/>
        </w:rPr>
        <w:t>.</w:t>
      </w:r>
      <w:r w:rsidR="00A06170" w:rsidRPr="00F66166">
        <w:rPr>
          <w:rFonts w:ascii="Arial" w:eastAsia="Times New Roman" w:hAnsi="Arial" w:cs="Arial"/>
          <w:color w:val="000000"/>
          <w:lang w:eastAsia="en-GB"/>
        </w:rPr>
        <w:t xml:space="preserve">  </w:t>
      </w:r>
    </w:p>
    <w:p w14:paraId="422EBC0B" w14:textId="77777777" w:rsidR="00F66166" w:rsidRPr="00F66166" w:rsidRDefault="00F66166"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1D20A511" w14:textId="01EC0F84" w:rsidR="00324B2C" w:rsidRPr="00F66166" w:rsidRDefault="006523C7" w:rsidP="00FB727A">
      <w:pPr>
        <w:pStyle w:val="ListParagraph"/>
        <w:numPr>
          <w:ilvl w:val="0"/>
          <w:numId w:val="10"/>
        </w:numPr>
        <w:spacing w:after="0" w:line="240" w:lineRule="auto"/>
        <w:ind w:right="261"/>
        <w:jc w:val="both"/>
        <w:rPr>
          <w:rFonts w:ascii="Arial" w:eastAsia="Times New Roman" w:hAnsi="Arial" w:cs="Arial"/>
          <w:bCs/>
          <w:color w:val="000000" w:themeColor="text1"/>
          <w:lang w:val="en" w:eastAsia="en-GB"/>
        </w:rPr>
      </w:pPr>
      <w:r w:rsidRPr="00F66166">
        <w:rPr>
          <w:rFonts w:ascii="Arial" w:eastAsia="Times New Roman" w:hAnsi="Arial" w:cs="Arial"/>
          <w:color w:val="000000"/>
          <w:lang w:eastAsia="en-GB"/>
        </w:rPr>
        <w:t xml:space="preserve">Formal interviews or further questioning </w:t>
      </w:r>
      <w:r w:rsidR="00A06170" w:rsidRPr="00F66166">
        <w:rPr>
          <w:rFonts w:ascii="Arial" w:eastAsia="Times New Roman" w:hAnsi="Arial" w:cs="Arial"/>
          <w:color w:val="000000"/>
          <w:lang w:eastAsia="en-GB"/>
        </w:rPr>
        <w:t xml:space="preserve">of witnesses </w:t>
      </w:r>
      <w:r w:rsidRPr="00F66166">
        <w:rPr>
          <w:rFonts w:ascii="Arial" w:eastAsia="Times New Roman" w:hAnsi="Arial" w:cs="Arial"/>
          <w:color w:val="000000"/>
          <w:lang w:eastAsia="en-GB"/>
        </w:rPr>
        <w:t xml:space="preserve">should not take place </w:t>
      </w:r>
      <w:r w:rsidR="00155413" w:rsidRPr="00F66166">
        <w:rPr>
          <w:rFonts w:ascii="Arial" w:eastAsia="Times New Roman" w:hAnsi="Arial" w:cs="Arial"/>
          <w:color w:val="000000"/>
          <w:lang w:eastAsia="en-GB"/>
        </w:rPr>
        <w:t>until</w:t>
      </w:r>
      <w:r w:rsidRPr="00F66166">
        <w:rPr>
          <w:rFonts w:ascii="Arial" w:eastAsia="Times New Roman" w:hAnsi="Arial" w:cs="Arial"/>
          <w:color w:val="000000"/>
          <w:lang w:eastAsia="en-GB"/>
        </w:rPr>
        <w:t xml:space="preserve"> </w:t>
      </w:r>
      <w:r w:rsidR="00FE6511" w:rsidRPr="00F66166">
        <w:rPr>
          <w:rFonts w:ascii="Arial" w:eastAsia="Times New Roman" w:hAnsi="Arial" w:cs="Arial"/>
          <w:color w:val="000000"/>
          <w:lang w:eastAsia="en-GB"/>
        </w:rPr>
        <w:t xml:space="preserve">Local Authority Designated Officer </w:t>
      </w:r>
      <w:r w:rsidR="00155413" w:rsidRPr="00F66166">
        <w:rPr>
          <w:rFonts w:ascii="Arial" w:eastAsia="Times New Roman" w:hAnsi="Arial" w:cs="Arial"/>
          <w:color w:val="000000"/>
          <w:lang w:eastAsia="en-GB"/>
        </w:rPr>
        <w:t>(DO)</w:t>
      </w:r>
      <w:r w:rsidR="00155413" w:rsidRPr="00F66166">
        <w:rPr>
          <w:rFonts w:ascii="Arial" w:eastAsia="Times New Roman" w:hAnsi="Arial" w:cs="Arial"/>
        </w:rPr>
        <w:t xml:space="preserve"> formally known as the Local Authority Designated Officer (LADO) </w:t>
      </w:r>
      <w:r w:rsidRPr="00F66166">
        <w:rPr>
          <w:rFonts w:ascii="Arial" w:eastAsia="Times New Roman" w:hAnsi="Arial" w:cs="Arial"/>
          <w:color w:val="000000"/>
          <w:lang w:eastAsia="en-GB"/>
        </w:rPr>
        <w:t xml:space="preserve">advice has been sought. </w:t>
      </w:r>
      <w:r w:rsidR="00D5331B" w:rsidRPr="00F66166">
        <w:rPr>
          <w:rFonts w:ascii="Arial" w:eastAsia="Times New Roman" w:hAnsi="Arial" w:cs="Arial"/>
          <w:color w:val="000000"/>
          <w:lang w:eastAsia="en-GB"/>
        </w:rPr>
        <w:t xml:space="preserve">This is important if police involvement is necessary, further questioning </w:t>
      </w:r>
      <w:r w:rsidR="00A06170" w:rsidRPr="00F66166">
        <w:rPr>
          <w:rFonts w:ascii="Arial" w:eastAsia="Times New Roman" w:hAnsi="Arial" w:cs="Arial"/>
          <w:color w:val="000000"/>
          <w:lang w:eastAsia="en-GB"/>
        </w:rPr>
        <w:t>may have a negative</w:t>
      </w:r>
      <w:r w:rsidR="00D5331B" w:rsidRPr="00F66166">
        <w:rPr>
          <w:rFonts w:ascii="Arial" w:eastAsia="Times New Roman" w:hAnsi="Arial" w:cs="Arial"/>
          <w:color w:val="000000"/>
          <w:lang w:eastAsia="en-GB"/>
        </w:rPr>
        <w:t xml:space="preserve"> impact on the criminal case.</w:t>
      </w:r>
    </w:p>
    <w:p w14:paraId="47C3F999" w14:textId="77777777" w:rsidR="00324B2C" w:rsidRPr="00CE7E07" w:rsidRDefault="00324B2C" w:rsidP="00743E6E">
      <w:pPr>
        <w:spacing w:after="0" w:line="240" w:lineRule="auto"/>
        <w:ind w:right="261"/>
        <w:jc w:val="both"/>
        <w:rPr>
          <w:rFonts w:ascii="Arial" w:eastAsia="Times New Roman" w:hAnsi="Arial" w:cs="Arial"/>
          <w:color w:val="000000"/>
          <w:sz w:val="24"/>
          <w:szCs w:val="24"/>
          <w:lang w:eastAsia="en-GB"/>
        </w:rPr>
      </w:pPr>
    </w:p>
    <w:p w14:paraId="76E337FC" w14:textId="165D436F" w:rsidR="00C621F2" w:rsidRPr="00AE1CE0" w:rsidRDefault="00AE1CE0" w:rsidP="00FB727A">
      <w:pPr>
        <w:pStyle w:val="Heading2"/>
        <w:numPr>
          <w:ilvl w:val="0"/>
          <w:numId w:val="11"/>
        </w:numPr>
        <w:spacing w:before="0" w:line="240" w:lineRule="auto"/>
        <w:ind w:right="261"/>
        <w:jc w:val="both"/>
        <w:rPr>
          <w:rFonts w:ascii="Arial" w:hAnsi="Arial" w:cs="Arial"/>
          <w:b/>
          <w:bCs/>
          <w:color w:val="548DD4"/>
          <w:sz w:val="24"/>
          <w:szCs w:val="24"/>
        </w:rPr>
      </w:pPr>
      <w:r w:rsidRPr="00AE1CE0">
        <w:rPr>
          <w:rFonts w:ascii="Arial" w:hAnsi="Arial" w:cs="Arial"/>
          <w:b/>
          <w:bCs/>
          <w:color w:val="548DD4"/>
          <w:sz w:val="24"/>
          <w:szCs w:val="24"/>
        </w:rPr>
        <w:t xml:space="preserve">Referral </w:t>
      </w:r>
      <w:r>
        <w:rPr>
          <w:rFonts w:ascii="Arial" w:hAnsi="Arial" w:cs="Arial"/>
          <w:b/>
          <w:bCs/>
          <w:color w:val="548DD4"/>
          <w:sz w:val="24"/>
          <w:szCs w:val="24"/>
        </w:rPr>
        <w:t>t</w:t>
      </w:r>
      <w:r w:rsidRPr="00AE1CE0">
        <w:rPr>
          <w:rFonts w:ascii="Arial" w:hAnsi="Arial" w:cs="Arial"/>
          <w:b/>
          <w:bCs/>
          <w:color w:val="548DD4"/>
          <w:sz w:val="24"/>
          <w:szCs w:val="24"/>
        </w:rPr>
        <w:t xml:space="preserve">o </w:t>
      </w:r>
      <w:r>
        <w:rPr>
          <w:rFonts w:ascii="Arial" w:hAnsi="Arial" w:cs="Arial"/>
          <w:b/>
          <w:bCs/>
          <w:color w:val="548DD4"/>
          <w:sz w:val="24"/>
          <w:szCs w:val="24"/>
        </w:rPr>
        <w:t>t</w:t>
      </w:r>
      <w:r w:rsidRPr="00AE1CE0">
        <w:rPr>
          <w:rFonts w:ascii="Arial" w:hAnsi="Arial" w:cs="Arial"/>
          <w:b/>
          <w:bCs/>
          <w:color w:val="548DD4"/>
          <w:sz w:val="24"/>
          <w:szCs w:val="24"/>
        </w:rPr>
        <w:t>he Designated Officer</w:t>
      </w:r>
    </w:p>
    <w:p w14:paraId="281D2B99" w14:textId="77777777" w:rsidR="00C621F2" w:rsidRPr="00AE1CE0" w:rsidRDefault="00C621F2" w:rsidP="00743E6E">
      <w:pPr>
        <w:spacing w:after="0" w:line="240" w:lineRule="auto"/>
        <w:ind w:right="261"/>
        <w:jc w:val="both"/>
        <w:rPr>
          <w:rFonts w:ascii="Arial" w:eastAsia="Times New Roman" w:hAnsi="Arial" w:cs="Arial"/>
          <w:bCs/>
          <w:color w:val="000000" w:themeColor="text1"/>
          <w:lang w:val="en" w:eastAsia="en-GB"/>
        </w:rPr>
      </w:pPr>
    </w:p>
    <w:p w14:paraId="200B0843" w14:textId="6248A584" w:rsidR="00AE1CE0" w:rsidRDefault="0063619B"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When a concern is reported</w:t>
      </w:r>
      <w:r w:rsidR="009D3F5D" w:rsidRPr="00AE1CE0">
        <w:rPr>
          <w:rFonts w:ascii="Arial" w:eastAsia="Times New Roman" w:hAnsi="Arial" w:cs="Arial"/>
        </w:rPr>
        <w:t xml:space="preserve"> and</w:t>
      </w:r>
      <w:r w:rsidR="00BF4165" w:rsidRPr="00AE1CE0">
        <w:rPr>
          <w:rFonts w:ascii="Arial" w:eastAsia="Times New Roman" w:hAnsi="Arial" w:cs="Arial"/>
        </w:rPr>
        <w:t xml:space="preserve"> </w:t>
      </w:r>
      <w:r w:rsidR="009D3F5D" w:rsidRPr="00AE1CE0">
        <w:rPr>
          <w:rFonts w:ascii="Arial" w:eastAsia="Times New Roman" w:hAnsi="Arial" w:cs="Arial"/>
        </w:rPr>
        <w:t>the threshold set out at 2.2 above</w:t>
      </w:r>
      <w:r w:rsidR="00BF4165" w:rsidRPr="00AE1CE0">
        <w:rPr>
          <w:rFonts w:ascii="Arial" w:eastAsia="Times New Roman" w:hAnsi="Arial" w:cs="Arial"/>
        </w:rPr>
        <w:t xml:space="preserve"> is potentially met</w:t>
      </w:r>
      <w:r w:rsidR="009D3F5D" w:rsidRPr="00AE1CE0">
        <w:rPr>
          <w:rFonts w:ascii="Arial" w:eastAsia="Times New Roman" w:hAnsi="Arial" w:cs="Arial"/>
        </w:rPr>
        <w:t>,</w:t>
      </w:r>
      <w:r w:rsidRPr="00AE1CE0">
        <w:rPr>
          <w:rFonts w:ascii="Arial" w:eastAsia="Times New Roman" w:hAnsi="Arial" w:cs="Arial"/>
        </w:rPr>
        <w:t xml:space="preserve"> t</w:t>
      </w:r>
      <w:r w:rsidR="00740C96" w:rsidRPr="00AE1CE0">
        <w:rPr>
          <w:rFonts w:ascii="Arial" w:eastAsia="Times New Roman" w:hAnsi="Arial" w:cs="Arial"/>
        </w:rPr>
        <w:t xml:space="preserve">he </w:t>
      </w:r>
      <w:r w:rsidR="00247A50" w:rsidRPr="00AE1CE0">
        <w:rPr>
          <w:rFonts w:ascii="Arial" w:eastAsia="Times New Roman" w:hAnsi="Arial" w:cs="Arial"/>
        </w:rPr>
        <w:t>Headteacher (or other relevant senior leadership team member)</w:t>
      </w:r>
      <w:r w:rsidR="009D3F5D" w:rsidRPr="00AE1CE0">
        <w:rPr>
          <w:rFonts w:ascii="Arial" w:eastAsia="Times New Roman" w:hAnsi="Arial" w:cs="Arial"/>
        </w:rPr>
        <w:t xml:space="preserve"> must</w:t>
      </w:r>
      <w:r w:rsidR="00247A50" w:rsidRPr="00AE1CE0">
        <w:rPr>
          <w:rFonts w:ascii="Arial" w:eastAsia="Times New Roman" w:hAnsi="Arial" w:cs="Arial"/>
        </w:rPr>
        <w:t xml:space="preserve"> </w:t>
      </w:r>
      <w:r w:rsidR="009D3F5D" w:rsidRPr="00AE1CE0">
        <w:rPr>
          <w:rFonts w:ascii="Arial" w:eastAsia="Times New Roman" w:hAnsi="Arial" w:cs="Arial"/>
        </w:rPr>
        <w:t xml:space="preserve">make a referral to </w:t>
      </w:r>
      <w:r w:rsidR="00740C96" w:rsidRPr="00AE1CE0">
        <w:rPr>
          <w:rFonts w:ascii="Arial" w:eastAsia="Times New Roman" w:hAnsi="Arial" w:cs="Arial"/>
        </w:rPr>
        <w:t>the</w:t>
      </w:r>
      <w:r w:rsidR="00155413" w:rsidRPr="00AE1CE0">
        <w:rPr>
          <w:rFonts w:ascii="Arial" w:eastAsia="Times New Roman" w:hAnsi="Arial" w:cs="Arial"/>
        </w:rPr>
        <w:t xml:space="preserve"> Local Authorities</w:t>
      </w:r>
      <w:r w:rsidR="00740C96" w:rsidRPr="00AE1CE0">
        <w:rPr>
          <w:rFonts w:ascii="Arial" w:eastAsia="Times New Roman" w:hAnsi="Arial" w:cs="Arial"/>
        </w:rPr>
        <w:t xml:space="preserve"> Designated Officer (DO)</w:t>
      </w:r>
      <w:r w:rsidR="009D3F5D" w:rsidRPr="00AE1CE0">
        <w:rPr>
          <w:rFonts w:ascii="Arial" w:eastAsia="Times New Roman" w:hAnsi="Arial" w:cs="Arial"/>
        </w:rPr>
        <w:t xml:space="preserve"> </w:t>
      </w:r>
      <w:r w:rsidR="00C621F2" w:rsidRPr="00AE1CE0">
        <w:rPr>
          <w:rFonts w:ascii="Arial" w:eastAsia="Times New Roman" w:hAnsi="Arial" w:cs="Arial"/>
          <w:b/>
        </w:rPr>
        <w:t>immediately and within 24 hours</w:t>
      </w:r>
      <w:r w:rsidR="00C621F2" w:rsidRPr="00AE1CE0">
        <w:rPr>
          <w:rFonts w:ascii="Arial" w:eastAsia="Times New Roman" w:hAnsi="Arial" w:cs="Arial"/>
        </w:rPr>
        <w:t>. The DO</w:t>
      </w:r>
      <w:r w:rsidR="00740C96" w:rsidRPr="00AE1CE0">
        <w:rPr>
          <w:rFonts w:ascii="Arial" w:eastAsia="Times New Roman" w:hAnsi="Arial" w:cs="Arial"/>
        </w:rPr>
        <w:t xml:space="preserve"> has a statutory duty to ensure all allegations about safeguarding are handled properly and expeditiously. The </w:t>
      </w:r>
      <w:r w:rsidR="00247A50" w:rsidRPr="00AE1CE0">
        <w:rPr>
          <w:rFonts w:ascii="Arial" w:eastAsia="Times New Roman" w:hAnsi="Arial" w:cs="Arial"/>
        </w:rPr>
        <w:t>Headteacher will</w:t>
      </w:r>
      <w:r w:rsidR="00740C96" w:rsidRPr="00AE1CE0">
        <w:rPr>
          <w:rFonts w:ascii="Arial" w:eastAsia="Times New Roman" w:hAnsi="Arial" w:cs="Arial"/>
        </w:rPr>
        <w:t xml:space="preserve"> also </w:t>
      </w:r>
      <w:r w:rsidR="007565F6" w:rsidRPr="00AE1CE0">
        <w:rPr>
          <w:rFonts w:ascii="Arial" w:eastAsia="Times New Roman" w:hAnsi="Arial" w:cs="Arial"/>
        </w:rPr>
        <w:t xml:space="preserve">seek advice from </w:t>
      </w:r>
      <w:r w:rsidR="00740C96" w:rsidRPr="00AE1CE0">
        <w:rPr>
          <w:rFonts w:ascii="Arial" w:eastAsia="Times New Roman" w:hAnsi="Arial" w:cs="Arial"/>
        </w:rPr>
        <w:t>the</w:t>
      </w:r>
      <w:r w:rsidR="00247A50" w:rsidRPr="00AE1CE0">
        <w:rPr>
          <w:rFonts w:ascii="Arial" w:eastAsia="Times New Roman" w:hAnsi="Arial" w:cs="Arial"/>
        </w:rPr>
        <w:t xml:space="preserve"> school’s</w:t>
      </w:r>
      <w:r w:rsidR="00740C96" w:rsidRPr="00AE1CE0">
        <w:rPr>
          <w:rFonts w:ascii="Arial" w:eastAsia="Times New Roman" w:hAnsi="Arial" w:cs="Arial"/>
        </w:rPr>
        <w:t xml:space="preserve"> HR </w:t>
      </w:r>
      <w:r w:rsidR="00737DEF" w:rsidRPr="00AE1CE0">
        <w:rPr>
          <w:rFonts w:ascii="Arial" w:eastAsia="Times New Roman" w:hAnsi="Arial" w:cs="Arial"/>
        </w:rPr>
        <w:t>provider</w:t>
      </w:r>
      <w:r w:rsidR="00740C96" w:rsidRPr="00AE1CE0">
        <w:rPr>
          <w:rFonts w:ascii="Arial" w:eastAsia="Times New Roman" w:hAnsi="Arial" w:cs="Arial"/>
        </w:rPr>
        <w:t>.</w:t>
      </w:r>
      <w:r w:rsidR="004140D4" w:rsidRPr="00AE1CE0">
        <w:rPr>
          <w:rFonts w:ascii="Arial" w:eastAsia="Times New Roman" w:hAnsi="Arial" w:cs="Arial"/>
        </w:rPr>
        <w:t xml:space="preserve"> </w:t>
      </w:r>
    </w:p>
    <w:p w14:paraId="1802951E" w14:textId="77777777" w:rsidR="00AE1CE0" w:rsidRDefault="00AE1CE0" w:rsidP="00743E6E">
      <w:pPr>
        <w:pStyle w:val="ListParagraph"/>
        <w:spacing w:after="0" w:line="240" w:lineRule="auto"/>
        <w:ind w:left="851" w:right="261"/>
        <w:jc w:val="both"/>
        <w:rPr>
          <w:rFonts w:ascii="Arial" w:eastAsia="Times New Roman" w:hAnsi="Arial" w:cs="Arial"/>
        </w:rPr>
      </w:pPr>
    </w:p>
    <w:p w14:paraId="28858F71" w14:textId="26DCB872" w:rsidR="00AE1CE0" w:rsidRDefault="00F63650"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 xml:space="preserve">The DO will liaise with the </w:t>
      </w:r>
      <w:r w:rsidR="005F1F14" w:rsidRPr="00AE1CE0">
        <w:rPr>
          <w:rFonts w:ascii="Arial" w:eastAsia="Times New Roman" w:hAnsi="Arial" w:cs="Arial"/>
        </w:rPr>
        <w:t>Headteacher or senior leader</w:t>
      </w:r>
      <w:r w:rsidRPr="00AE1CE0">
        <w:rPr>
          <w:rFonts w:ascii="Arial" w:eastAsia="Times New Roman" w:hAnsi="Arial" w:cs="Arial"/>
        </w:rPr>
        <w:t xml:space="preserve"> to consider the nature, content and context of the allegation and agree a course of action.</w:t>
      </w:r>
      <w:r w:rsidR="00DE7F27" w:rsidRPr="00AE1CE0">
        <w:rPr>
          <w:rFonts w:ascii="Arial" w:eastAsia="Times New Roman" w:hAnsi="Arial" w:cs="Arial"/>
        </w:rPr>
        <w:t xml:space="preserve"> The DO may require further relevant information such as employment history and whether similar or previous allegations have been made against the individual.</w:t>
      </w:r>
    </w:p>
    <w:p w14:paraId="7C9CB172" w14:textId="77777777" w:rsidR="00AE1CE0" w:rsidRDefault="00AE1CE0" w:rsidP="00743E6E">
      <w:pPr>
        <w:pStyle w:val="ListParagraph"/>
        <w:spacing w:after="0" w:line="240" w:lineRule="auto"/>
        <w:ind w:left="851" w:right="261"/>
        <w:jc w:val="both"/>
        <w:rPr>
          <w:rFonts w:ascii="Arial" w:eastAsia="Times New Roman" w:hAnsi="Arial" w:cs="Arial"/>
        </w:rPr>
      </w:pPr>
    </w:p>
    <w:p w14:paraId="1B9AF5F4" w14:textId="22DA40FF" w:rsidR="00AE1CE0" w:rsidRDefault="00DE7F27"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The DO will determine whether the matter warrants immediate p</w:t>
      </w:r>
      <w:r w:rsidR="00324B2C" w:rsidRPr="00AE1CE0">
        <w:rPr>
          <w:rFonts w:ascii="Arial" w:eastAsia="Times New Roman" w:hAnsi="Arial" w:cs="Arial"/>
        </w:rPr>
        <w:t>olice involvement</w:t>
      </w:r>
      <w:r w:rsidRPr="00AE1CE0">
        <w:rPr>
          <w:rFonts w:ascii="Arial" w:eastAsia="Times New Roman" w:hAnsi="Arial" w:cs="Arial"/>
        </w:rPr>
        <w:t xml:space="preserve"> if the person is deemed to be an immediate risk to children or there is evidence of a possible criminal offence. The DO will discuss with the school leader about </w:t>
      </w:r>
      <w:r w:rsidR="00985ACD" w:rsidRPr="00AE1CE0">
        <w:rPr>
          <w:rFonts w:ascii="Arial" w:eastAsia="Times New Roman" w:hAnsi="Arial" w:cs="Arial"/>
        </w:rPr>
        <w:t>removing the person from school</w:t>
      </w:r>
      <w:r w:rsidRPr="00AE1CE0">
        <w:rPr>
          <w:rFonts w:ascii="Arial" w:eastAsia="Times New Roman" w:hAnsi="Arial" w:cs="Arial"/>
        </w:rPr>
        <w:t xml:space="preserve"> and </w:t>
      </w:r>
      <w:r w:rsidR="00B52BFC" w:rsidRPr="00AE1CE0">
        <w:rPr>
          <w:rFonts w:ascii="Arial" w:eastAsia="Times New Roman" w:hAnsi="Arial" w:cs="Arial"/>
        </w:rPr>
        <w:t xml:space="preserve">notify that </w:t>
      </w:r>
      <w:r w:rsidRPr="00AE1CE0">
        <w:rPr>
          <w:rFonts w:ascii="Arial" w:eastAsia="Times New Roman" w:hAnsi="Arial" w:cs="Arial"/>
        </w:rPr>
        <w:t>a</w:t>
      </w:r>
      <w:r w:rsidR="00324B2C" w:rsidRPr="00AE1CE0">
        <w:rPr>
          <w:rFonts w:ascii="Arial" w:eastAsia="Times New Roman" w:hAnsi="Arial" w:cs="Arial"/>
        </w:rPr>
        <w:t xml:space="preserve"> strategy meeting</w:t>
      </w:r>
      <w:r w:rsidRPr="00AE1CE0">
        <w:rPr>
          <w:rFonts w:ascii="Arial" w:eastAsia="Times New Roman" w:hAnsi="Arial" w:cs="Arial"/>
        </w:rPr>
        <w:t xml:space="preserve"> </w:t>
      </w:r>
      <w:r w:rsidR="00B52BFC" w:rsidRPr="00AE1CE0">
        <w:rPr>
          <w:rFonts w:ascii="Arial" w:eastAsia="Times New Roman" w:hAnsi="Arial" w:cs="Arial"/>
        </w:rPr>
        <w:t xml:space="preserve">will be called </w:t>
      </w:r>
      <w:r w:rsidRPr="00AE1CE0">
        <w:rPr>
          <w:rFonts w:ascii="Arial" w:eastAsia="Times New Roman" w:hAnsi="Arial" w:cs="Arial"/>
        </w:rPr>
        <w:t>to discuss the allegation(s) and next steps</w:t>
      </w:r>
      <w:r w:rsidR="00B52BFC" w:rsidRPr="00AE1CE0">
        <w:rPr>
          <w:rFonts w:ascii="Arial" w:eastAsia="Times New Roman" w:hAnsi="Arial" w:cs="Arial"/>
        </w:rPr>
        <w:t xml:space="preserve"> with relevant parties</w:t>
      </w:r>
      <w:r w:rsidRPr="00AE1CE0">
        <w:rPr>
          <w:rFonts w:ascii="Arial" w:eastAsia="Times New Roman" w:hAnsi="Arial" w:cs="Arial"/>
        </w:rPr>
        <w:t>.</w:t>
      </w:r>
    </w:p>
    <w:p w14:paraId="29FC48AF" w14:textId="77777777" w:rsidR="00AE1CE0" w:rsidRDefault="00AE1CE0" w:rsidP="00743E6E">
      <w:pPr>
        <w:pStyle w:val="ListParagraph"/>
        <w:spacing w:after="0" w:line="240" w:lineRule="auto"/>
        <w:ind w:left="851" w:right="261"/>
        <w:jc w:val="both"/>
        <w:rPr>
          <w:rFonts w:ascii="Arial" w:eastAsia="Times New Roman" w:hAnsi="Arial" w:cs="Arial"/>
        </w:rPr>
      </w:pPr>
    </w:p>
    <w:p w14:paraId="717A265F" w14:textId="761F0C82" w:rsidR="00AE1CE0" w:rsidRDefault="0040676C"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T</w:t>
      </w:r>
      <w:r w:rsidR="00B52BFC" w:rsidRPr="00AE1CE0">
        <w:rPr>
          <w:rFonts w:ascii="Arial" w:eastAsia="Times New Roman" w:hAnsi="Arial" w:cs="Arial"/>
        </w:rPr>
        <w:t xml:space="preserve">he </w:t>
      </w:r>
      <w:r w:rsidR="00B86C64" w:rsidRPr="00AE1CE0">
        <w:rPr>
          <w:rFonts w:ascii="Arial" w:eastAsia="Times New Roman" w:hAnsi="Arial" w:cs="Arial"/>
        </w:rPr>
        <w:t xml:space="preserve">DO </w:t>
      </w:r>
      <w:r w:rsidRPr="00AE1CE0">
        <w:rPr>
          <w:rFonts w:ascii="Arial" w:eastAsia="Times New Roman" w:hAnsi="Arial" w:cs="Arial"/>
        </w:rPr>
        <w:t>will invite relevant L</w:t>
      </w:r>
      <w:r w:rsidR="006E295F" w:rsidRPr="00AE1CE0">
        <w:rPr>
          <w:rFonts w:ascii="Arial" w:eastAsia="Times New Roman" w:hAnsi="Arial" w:cs="Arial"/>
        </w:rPr>
        <w:t xml:space="preserve">ocal Authority officers, the police and the </w:t>
      </w:r>
      <w:r w:rsidR="008C6298" w:rsidRPr="00AE1CE0">
        <w:rPr>
          <w:rFonts w:ascii="Arial" w:eastAsia="Times New Roman" w:hAnsi="Arial" w:cs="Arial"/>
        </w:rPr>
        <w:t>Headteacher</w:t>
      </w:r>
      <w:r w:rsidR="006E295F" w:rsidRPr="00AE1CE0">
        <w:rPr>
          <w:rFonts w:ascii="Arial" w:eastAsia="Times New Roman" w:hAnsi="Arial" w:cs="Arial"/>
        </w:rPr>
        <w:t xml:space="preserve"> (or a designated governor if the allegation is against the </w:t>
      </w:r>
      <w:r w:rsidR="008C6298" w:rsidRPr="00AE1CE0">
        <w:rPr>
          <w:rFonts w:ascii="Arial" w:eastAsia="Times New Roman" w:hAnsi="Arial" w:cs="Arial"/>
        </w:rPr>
        <w:t>Headteacher</w:t>
      </w:r>
      <w:r w:rsidR="006E295F" w:rsidRPr="00AE1CE0">
        <w:rPr>
          <w:rFonts w:ascii="Arial" w:eastAsia="Times New Roman" w:hAnsi="Arial" w:cs="Arial"/>
        </w:rPr>
        <w:t>)</w:t>
      </w:r>
      <w:r w:rsidRPr="00AE1CE0">
        <w:rPr>
          <w:rFonts w:ascii="Arial" w:eastAsia="Times New Roman" w:hAnsi="Arial" w:cs="Arial"/>
        </w:rPr>
        <w:t xml:space="preserve"> to the strategy meeting</w:t>
      </w:r>
      <w:r w:rsidR="006E295F" w:rsidRPr="00AE1CE0">
        <w:rPr>
          <w:rFonts w:ascii="Arial" w:eastAsia="Times New Roman" w:hAnsi="Arial" w:cs="Arial"/>
        </w:rPr>
        <w:t xml:space="preserve">. </w:t>
      </w:r>
      <w:r w:rsidR="00A06170" w:rsidRPr="00AE1CE0">
        <w:rPr>
          <w:rFonts w:ascii="Arial" w:eastAsia="Times New Roman" w:hAnsi="Arial" w:cs="Arial"/>
        </w:rPr>
        <w:t xml:space="preserve">The schools </w:t>
      </w:r>
      <w:r w:rsidR="006E295F" w:rsidRPr="00AE1CE0">
        <w:rPr>
          <w:rFonts w:ascii="Arial" w:eastAsia="Times New Roman" w:hAnsi="Arial" w:cs="Arial"/>
        </w:rPr>
        <w:t>HR representative or other professional adviser may also attend the meeting with or on behalf of the school.</w:t>
      </w:r>
      <w:r w:rsidR="00511A6F" w:rsidRPr="00AE1CE0">
        <w:rPr>
          <w:rFonts w:ascii="Arial" w:eastAsia="Times New Roman" w:hAnsi="Arial" w:cs="Arial"/>
        </w:rPr>
        <w:t xml:space="preserve"> </w:t>
      </w:r>
    </w:p>
    <w:p w14:paraId="202FDD20" w14:textId="77777777" w:rsidR="00AE1CE0" w:rsidRDefault="00AE1CE0" w:rsidP="00743E6E">
      <w:pPr>
        <w:pStyle w:val="ListParagraph"/>
        <w:spacing w:after="0" w:line="240" w:lineRule="auto"/>
        <w:ind w:left="851" w:right="261"/>
        <w:jc w:val="both"/>
        <w:rPr>
          <w:rFonts w:ascii="Arial" w:eastAsia="Times New Roman" w:hAnsi="Arial" w:cs="Arial"/>
        </w:rPr>
      </w:pPr>
    </w:p>
    <w:p w14:paraId="5D3B6F50" w14:textId="4C2A49E5" w:rsidR="00AE1CE0" w:rsidRDefault="00511A6F"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Should the individual be employed by an outside agency working at the school the DO will invite their employer and make recommendations regarding their internal processes and any action which they must take with regards to the individual</w:t>
      </w:r>
      <w:r w:rsidR="005F1F14" w:rsidRPr="00AE1CE0">
        <w:rPr>
          <w:rFonts w:ascii="Arial" w:eastAsia="Times New Roman" w:hAnsi="Arial" w:cs="Arial"/>
        </w:rPr>
        <w:t>’</w:t>
      </w:r>
      <w:r w:rsidRPr="00AE1CE0">
        <w:rPr>
          <w:rFonts w:ascii="Arial" w:eastAsia="Times New Roman" w:hAnsi="Arial" w:cs="Arial"/>
        </w:rPr>
        <w:t>s employment.</w:t>
      </w:r>
    </w:p>
    <w:p w14:paraId="0D61BD5F" w14:textId="77777777" w:rsidR="00AE1CE0" w:rsidRDefault="00AE1CE0" w:rsidP="00743E6E">
      <w:pPr>
        <w:pStyle w:val="ListParagraph"/>
        <w:spacing w:after="0" w:line="240" w:lineRule="auto"/>
        <w:ind w:left="851" w:right="261"/>
        <w:jc w:val="both"/>
        <w:rPr>
          <w:rFonts w:ascii="Arial" w:eastAsia="Times New Roman" w:hAnsi="Arial" w:cs="Arial"/>
        </w:rPr>
      </w:pPr>
    </w:p>
    <w:p w14:paraId="7F96F55B" w14:textId="5D4FA622" w:rsidR="00AE1CE0" w:rsidRDefault="00B035D1"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In the strategy meeting</w:t>
      </w:r>
      <w:r w:rsidR="00D2313B" w:rsidRPr="00AE1CE0">
        <w:rPr>
          <w:rFonts w:ascii="Arial" w:eastAsia="Times New Roman" w:hAnsi="Arial" w:cs="Arial"/>
        </w:rPr>
        <w:t>,</w:t>
      </w:r>
      <w:r w:rsidRPr="00AE1CE0">
        <w:rPr>
          <w:rFonts w:ascii="Arial" w:eastAsia="Times New Roman" w:hAnsi="Arial" w:cs="Arial"/>
        </w:rPr>
        <w:t xml:space="preserve"> the agencies involved will share all relevant information they h</w:t>
      </w:r>
      <w:r w:rsidR="0040676C" w:rsidRPr="00AE1CE0">
        <w:rPr>
          <w:rFonts w:ascii="Arial" w:eastAsia="Times New Roman" w:hAnsi="Arial" w:cs="Arial"/>
        </w:rPr>
        <w:t>old</w:t>
      </w:r>
      <w:r w:rsidRPr="00AE1CE0">
        <w:rPr>
          <w:rFonts w:ascii="Arial" w:eastAsia="Times New Roman" w:hAnsi="Arial" w:cs="Arial"/>
        </w:rPr>
        <w:t xml:space="preserve"> about the person who is the subject of the allegation, and about the alleged victim.</w:t>
      </w:r>
      <w:r w:rsidR="00D2313B" w:rsidRPr="00AE1CE0">
        <w:rPr>
          <w:rFonts w:ascii="Arial" w:eastAsia="Times New Roman" w:hAnsi="Arial" w:cs="Arial"/>
        </w:rPr>
        <w:t xml:space="preserve">  The DO will agree the next steps with regards to the allegations, i.e. police investigation, Local Authority intervention or school action such as a recommendation for suspension of the individual. </w:t>
      </w:r>
    </w:p>
    <w:p w14:paraId="53A54CC7" w14:textId="77777777" w:rsidR="00AE1CE0" w:rsidRDefault="00AE1CE0" w:rsidP="00743E6E">
      <w:pPr>
        <w:pStyle w:val="ListParagraph"/>
        <w:spacing w:after="0" w:line="240" w:lineRule="auto"/>
        <w:ind w:left="851" w:right="261"/>
        <w:jc w:val="both"/>
        <w:rPr>
          <w:rFonts w:ascii="Arial" w:eastAsia="Times New Roman" w:hAnsi="Arial" w:cs="Arial"/>
        </w:rPr>
      </w:pPr>
    </w:p>
    <w:p w14:paraId="05F21C0C" w14:textId="342AA53E" w:rsidR="00AE1CE0" w:rsidRDefault="006E295F"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 xml:space="preserve">A full disciplinary investigation should not be started by the school until recommendations have been made </w:t>
      </w:r>
      <w:r w:rsidR="009C59B4" w:rsidRPr="00AE1CE0">
        <w:rPr>
          <w:rFonts w:ascii="Arial" w:eastAsia="Times New Roman" w:hAnsi="Arial" w:cs="Arial"/>
        </w:rPr>
        <w:t xml:space="preserve">by the DO </w:t>
      </w:r>
      <w:r w:rsidR="00D2313B" w:rsidRPr="00AE1CE0">
        <w:rPr>
          <w:rFonts w:ascii="Arial" w:eastAsia="Times New Roman" w:hAnsi="Arial" w:cs="Arial"/>
        </w:rPr>
        <w:t>and other parties at the strategy meeting.  T</w:t>
      </w:r>
      <w:r w:rsidRPr="00AE1CE0">
        <w:rPr>
          <w:rFonts w:ascii="Arial" w:eastAsia="Times New Roman" w:hAnsi="Arial" w:cs="Arial"/>
        </w:rPr>
        <w:t>o do so could potentially compromise investigations by the police or the Local Authority.</w:t>
      </w:r>
    </w:p>
    <w:p w14:paraId="63120DCB" w14:textId="77777777" w:rsidR="00AE1CE0" w:rsidRDefault="00AE1CE0" w:rsidP="00743E6E">
      <w:pPr>
        <w:pStyle w:val="ListParagraph"/>
        <w:spacing w:after="0" w:line="240" w:lineRule="auto"/>
        <w:ind w:left="851" w:right="261"/>
        <w:jc w:val="both"/>
        <w:rPr>
          <w:rFonts w:ascii="Arial" w:eastAsia="Times New Roman" w:hAnsi="Arial" w:cs="Arial"/>
        </w:rPr>
      </w:pPr>
    </w:p>
    <w:p w14:paraId="4AA94F12" w14:textId="5C4B375C" w:rsidR="00AE1CE0" w:rsidRDefault="00B52BFC"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 xml:space="preserve">Alternatively, the DO may advise the school leader that the matter does not require </w:t>
      </w:r>
      <w:r w:rsidR="0040676C" w:rsidRPr="00AE1CE0">
        <w:rPr>
          <w:rFonts w:ascii="Arial" w:eastAsia="Times New Roman" w:hAnsi="Arial" w:cs="Arial"/>
        </w:rPr>
        <w:t>a strategy meeting</w:t>
      </w:r>
      <w:r w:rsidR="00471B47" w:rsidRPr="00AE1CE0">
        <w:rPr>
          <w:rFonts w:ascii="Arial" w:eastAsia="Times New Roman" w:hAnsi="Arial" w:cs="Arial"/>
        </w:rPr>
        <w:t>,</w:t>
      </w:r>
      <w:r w:rsidR="0040676C" w:rsidRPr="00AE1CE0">
        <w:rPr>
          <w:rFonts w:ascii="Arial" w:eastAsia="Times New Roman" w:hAnsi="Arial" w:cs="Arial"/>
        </w:rPr>
        <w:t xml:space="preserve"> </w:t>
      </w:r>
      <w:r w:rsidRPr="00AE1CE0">
        <w:rPr>
          <w:rFonts w:ascii="Arial" w:eastAsia="Times New Roman" w:hAnsi="Arial" w:cs="Arial"/>
        </w:rPr>
        <w:t xml:space="preserve">police intervention </w:t>
      </w:r>
      <w:r w:rsidR="00471B47" w:rsidRPr="00AE1CE0">
        <w:rPr>
          <w:rFonts w:ascii="Arial" w:eastAsia="Times New Roman" w:hAnsi="Arial" w:cs="Arial"/>
        </w:rPr>
        <w:t xml:space="preserve">or Local Authority action </w:t>
      </w:r>
      <w:r w:rsidRPr="00AE1CE0">
        <w:rPr>
          <w:rFonts w:ascii="Arial" w:eastAsia="Times New Roman" w:hAnsi="Arial" w:cs="Arial"/>
        </w:rPr>
        <w:t>and that it is appropriate for the</w:t>
      </w:r>
      <w:r w:rsidR="0040676C" w:rsidRPr="00AE1CE0">
        <w:rPr>
          <w:rFonts w:ascii="Arial" w:eastAsia="Times New Roman" w:hAnsi="Arial" w:cs="Arial"/>
        </w:rPr>
        <w:t xml:space="preserve"> school</w:t>
      </w:r>
      <w:r w:rsidRPr="00AE1CE0">
        <w:rPr>
          <w:rFonts w:ascii="Arial" w:eastAsia="Times New Roman" w:hAnsi="Arial" w:cs="Arial"/>
        </w:rPr>
        <w:t xml:space="preserve"> to </w:t>
      </w:r>
      <w:r w:rsidRPr="00AE1CE0">
        <w:rPr>
          <w:rFonts w:ascii="Arial" w:eastAsia="Times New Roman" w:hAnsi="Arial" w:cs="Arial"/>
        </w:rPr>
        <w:lastRenderedPageBreak/>
        <w:t>commence an internal investigation in accordance with the school’s Disciplinary and Dismissal policy</w:t>
      </w:r>
      <w:r w:rsidR="0040676C" w:rsidRPr="00AE1CE0">
        <w:rPr>
          <w:rFonts w:ascii="Arial" w:eastAsia="Times New Roman" w:hAnsi="Arial" w:cs="Arial"/>
        </w:rPr>
        <w:t>.  The outcome of the investigation</w:t>
      </w:r>
      <w:r w:rsidRPr="00AE1CE0">
        <w:rPr>
          <w:rFonts w:ascii="Arial" w:eastAsia="Times New Roman" w:hAnsi="Arial" w:cs="Arial"/>
        </w:rPr>
        <w:t xml:space="preserve"> may lead to disciplinary action or that no further action is necessary.  Agreement will be reached by both the DO and school leader with regards to what information will be provided to the individual concerned and by whom.</w:t>
      </w:r>
    </w:p>
    <w:p w14:paraId="4C97ABBF" w14:textId="77777777" w:rsidR="00AE1CE0" w:rsidRDefault="00AE1CE0" w:rsidP="00743E6E">
      <w:pPr>
        <w:pStyle w:val="ListParagraph"/>
        <w:spacing w:after="0" w:line="240" w:lineRule="auto"/>
        <w:ind w:left="851" w:right="261"/>
        <w:jc w:val="both"/>
        <w:rPr>
          <w:rFonts w:ascii="Arial" w:eastAsia="Times New Roman" w:hAnsi="Arial" w:cs="Arial"/>
        </w:rPr>
      </w:pPr>
    </w:p>
    <w:p w14:paraId="6A20E131" w14:textId="121F0256" w:rsidR="00985ACD" w:rsidRPr="00AE1CE0" w:rsidRDefault="00985ACD" w:rsidP="00FB727A">
      <w:pPr>
        <w:pStyle w:val="ListParagraph"/>
        <w:numPr>
          <w:ilvl w:val="0"/>
          <w:numId w:val="12"/>
        </w:numPr>
        <w:spacing w:after="0" w:line="240" w:lineRule="auto"/>
        <w:ind w:right="261"/>
        <w:jc w:val="both"/>
        <w:rPr>
          <w:rFonts w:ascii="Arial" w:eastAsia="Times New Roman" w:hAnsi="Arial" w:cs="Arial"/>
        </w:rPr>
      </w:pPr>
      <w:r w:rsidRPr="00AE1CE0">
        <w:rPr>
          <w:rFonts w:ascii="Arial" w:eastAsia="Times New Roman" w:hAnsi="Arial" w:cs="Arial"/>
        </w:rPr>
        <w:t>Disciplinary procedures can only be instigated for employees of the school. Where the person is an agency worker or contractor, the school should liaise with their employer as appropriate, following advice from the DO and HR.</w:t>
      </w:r>
      <w:r w:rsidR="00471B47" w:rsidRPr="00AE1CE0">
        <w:rPr>
          <w:rFonts w:ascii="Arial" w:eastAsia="Times New Roman" w:hAnsi="Arial" w:cs="Arial"/>
        </w:rPr>
        <w:t xml:space="preserve">  The</w:t>
      </w:r>
      <w:r w:rsidR="005F1F14" w:rsidRPr="00AE1CE0">
        <w:rPr>
          <w:rFonts w:ascii="Arial" w:eastAsia="Times New Roman" w:hAnsi="Arial" w:cs="Arial"/>
        </w:rPr>
        <w:t xml:space="preserve"> employer</w:t>
      </w:r>
      <w:r w:rsidR="00471B47" w:rsidRPr="00AE1CE0">
        <w:rPr>
          <w:rFonts w:ascii="Arial" w:eastAsia="Times New Roman" w:hAnsi="Arial" w:cs="Arial"/>
        </w:rPr>
        <w:t xml:space="preserve"> will follow advice from the DO or police as necessary.</w:t>
      </w:r>
    </w:p>
    <w:p w14:paraId="42B9A3E4" w14:textId="77777777" w:rsidR="00C621F2" w:rsidRPr="00CE7E07" w:rsidRDefault="00C621F2" w:rsidP="00743E6E">
      <w:pPr>
        <w:tabs>
          <w:tab w:val="left" w:pos="709"/>
        </w:tabs>
        <w:spacing w:after="0" w:line="240" w:lineRule="auto"/>
        <w:ind w:right="260"/>
        <w:jc w:val="both"/>
        <w:rPr>
          <w:rFonts w:ascii="Arial" w:eastAsia="Times New Roman" w:hAnsi="Arial" w:cs="Arial"/>
          <w:b/>
          <w:sz w:val="24"/>
          <w:szCs w:val="24"/>
        </w:rPr>
      </w:pPr>
    </w:p>
    <w:p w14:paraId="2786FE80" w14:textId="71A4AABB" w:rsidR="007565F6" w:rsidRPr="00AE1CE0" w:rsidRDefault="00C621F2" w:rsidP="00FB727A">
      <w:pPr>
        <w:pStyle w:val="Heading2"/>
        <w:numPr>
          <w:ilvl w:val="0"/>
          <w:numId w:val="13"/>
        </w:numPr>
        <w:spacing w:before="0" w:line="240" w:lineRule="auto"/>
        <w:ind w:left="851" w:right="261" w:hanging="851"/>
        <w:jc w:val="both"/>
        <w:rPr>
          <w:rFonts w:ascii="Arial" w:eastAsia="Times New Roman" w:hAnsi="Arial" w:cs="Arial"/>
          <w:b/>
          <w:bCs/>
          <w:color w:val="548DD4"/>
          <w:sz w:val="24"/>
          <w:szCs w:val="24"/>
        </w:rPr>
      </w:pPr>
      <w:r w:rsidRPr="00AE1CE0">
        <w:rPr>
          <w:rFonts w:ascii="Arial" w:eastAsia="Times New Roman" w:hAnsi="Arial" w:cs="Arial"/>
          <w:b/>
          <w:bCs/>
          <w:color w:val="548DD4"/>
          <w:sz w:val="24"/>
          <w:szCs w:val="24"/>
        </w:rPr>
        <w:t xml:space="preserve">School </w:t>
      </w:r>
      <w:r w:rsidR="007565F6" w:rsidRPr="00AE1CE0">
        <w:rPr>
          <w:rFonts w:ascii="Arial" w:eastAsia="Times New Roman" w:hAnsi="Arial" w:cs="Arial"/>
          <w:b/>
          <w:bCs/>
          <w:color w:val="548DD4"/>
          <w:sz w:val="24"/>
          <w:szCs w:val="24"/>
        </w:rPr>
        <w:t xml:space="preserve">Investigation </w:t>
      </w:r>
    </w:p>
    <w:p w14:paraId="00DE4C9F" w14:textId="77777777" w:rsidR="00971B35" w:rsidRPr="00CE7E07" w:rsidRDefault="00971B35" w:rsidP="00743E6E">
      <w:pPr>
        <w:tabs>
          <w:tab w:val="left" w:pos="709"/>
        </w:tabs>
        <w:spacing w:after="0" w:line="240" w:lineRule="auto"/>
        <w:ind w:left="720" w:right="261" w:hanging="720"/>
        <w:jc w:val="both"/>
        <w:rPr>
          <w:rFonts w:ascii="Arial" w:eastAsia="Times New Roman" w:hAnsi="Arial" w:cs="Arial"/>
          <w:sz w:val="24"/>
          <w:szCs w:val="24"/>
        </w:rPr>
      </w:pPr>
    </w:p>
    <w:p w14:paraId="218EDE30" w14:textId="77B50ABB" w:rsidR="00666AAA" w:rsidRDefault="006E295F"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If after initial discussions with the DO, or after an initial strategy meeting</w:t>
      </w:r>
      <w:r w:rsidR="00E007EA" w:rsidRPr="00666AAA">
        <w:rPr>
          <w:rFonts w:ascii="Arial" w:eastAsia="Times New Roman" w:hAnsi="Arial" w:cs="Arial"/>
        </w:rPr>
        <w:t xml:space="preserve"> </w:t>
      </w:r>
      <w:r w:rsidRPr="00666AAA">
        <w:rPr>
          <w:rFonts w:ascii="Arial" w:eastAsia="Times New Roman" w:hAnsi="Arial" w:cs="Arial"/>
        </w:rPr>
        <w:t xml:space="preserve">it is decided that it is appropriate for the school to proceed with the matter under </w:t>
      </w:r>
      <w:r w:rsidR="00971B35" w:rsidRPr="00666AAA">
        <w:rPr>
          <w:rFonts w:ascii="Arial" w:eastAsia="Times New Roman" w:hAnsi="Arial" w:cs="Arial"/>
        </w:rPr>
        <w:t xml:space="preserve">the school’s </w:t>
      </w:r>
      <w:r w:rsidRPr="00666AAA">
        <w:rPr>
          <w:rFonts w:ascii="Arial" w:eastAsia="Times New Roman" w:hAnsi="Arial" w:cs="Arial"/>
        </w:rPr>
        <w:t xml:space="preserve">disciplinary procedures, the school should take account of </w:t>
      </w:r>
      <w:r w:rsidR="00247A50" w:rsidRPr="00666AAA">
        <w:rPr>
          <w:rFonts w:ascii="Arial" w:eastAsia="Times New Roman" w:hAnsi="Arial" w:cs="Arial"/>
        </w:rPr>
        <w:t>any</w:t>
      </w:r>
      <w:r w:rsidRPr="00666AAA">
        <w:rPr>
          <w:rFonts w:ascii="Arial" w:eastAsia="Times New Roman" w:hAnsi="Arial" w:cs="Arial"/>
        </w:rPr>
        <w:t xml:space="preserve"> recommendations from the </w:t>
      </w:r>
      <w:r w:rsidR="00324B2C" w:rsidRPr="00666AAA">
        <w:rPr>
          <w:rFonts w:ascii="Arial" w:eastAsia="Times New Roman" w:hAnsi="Arial" w:cs="Arial"/>
        </w:rPr>
        <w:t xml:space="preserve">DO and/or </w:t>
      </w:r>
      <w:r w:rsidRPr="00666AAA">
        <w:rPr>
          <w:rFonts w:ascii="Arial" w:eastAsia="Times New Roman" w:hAnsi="Arial" w:cs="Arial"/>
        </w:rPr>
        <w:t>strategy meeting and should liaise with the DO as appropriate.</w:t>
      </w:r>
    </w:p>
    <w:p w14:paraId="77699F4B" w14:textId="77777777" w:rsidR="00666AAA" w:rsidRDefault="00666AAA" w:rsidP="00743E6E">
      <w:pPr>
        <w:pStyle w:val="ListParagraph"/>
        <w:spacing w:after="0" w:line="240" w:lineRule="auto"/>
        <w:ind w:left="851" w:right="261"/>
        <w:jc w:val="both"/>
        <w:rPr>
          <w:rFonts w:ascii="Arial" w:eastAsia="Times New Roman" w:hAnsi="Arial" w:cs="Arial"/>
        </w:rPr>
      </w:pPr>
    </w:p>
    <w:p w14:paraId="33678864" w14:textId="25E825BE" w:rsidR="00666AAA" w:rsidRDefault="00DD3786"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If the Headteacher is permitted to investigate the allegations they should determine whether the individual should remain in their post whilst the investigation is taking place.  Depending on the allegations the headteacher could arrange for the individual to be relocated with a risk assessment in place.</w:t>
      </w:r>
    </w:p>
    <w:p w14:paraId="55FCB374" w14:textId="77777777" w:rsidR="00666AAA" w:rsidRDefault="00666AAA" w:rsidP="00743E6E">
      <w:pPr>
        <w:pStyle w:val="ListParagraph"/>
        <w:spacing w:after="0" w:line="240" w:lineRule="auto"/>
        <w:ind w:left="851" w:right="261"/>
        <w:jc w:val="both"/>
        <w:rPr>
          <w:rFonts w:ascii="Arial" w:eastAsia="Times New Roman" w:hAnsi="Arial" w:cs="Arial"/>
        </w:rPr>
      </w:pPr>
    </w:p>
    <w:p w14:paraId="1A5893AD" w14:textId="756E5448" w:rsidR="00666AAA" w:rsidRDefault="00DD3786"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 xml:space="preserve">If the DO advises that the matter should be referred for a strategy meeting or police investigation the </w:t>
      </w:r>
      <w:r w:rsidR="008F65DA" w:rsidRPr="00666AAA">
        <w:rPr>
          <w:rFonts w:ascii="Arial" w:eastAsia="Times New Roman" w:hAnsi="Arial" w:cs="Arial"/>
        </w:rPr>
        <w:t>H</w:t>
      </w:r>
      <w:r w:rsidRPr="00666AAA">
        <w:rPr>
          <w:rFonts w:ascii="Arial" w:eastAsia="Times New Roman" w:hAnsi="Arial" w:cs="Arial"/>
        </w:rPr>
        <w:t>eadteacher should determine whether it is appropriate for the individual to remain in school.  Whilst suspension should not be the default position</w:t>
      </w:r>
      <w:r w:rsidR="008F65DA" w:rsidRPr="00666AAA">
        <w:rPr>
          <w:rFonts w:ascii="Arial" w:eastAsia="Times New Roman" w:hAnsi="Arial" w:cs="Arial"/>
        </w:rPr>
        <w:t xml:space="preserve"> as a result of an allegation</w:t>
      </w:r>
      <w:r w:rsidRPr="00666AAA">
        <w:rPr>
          <w:rFonts w:ascii="Arial" w:eastAsia="Times New Roman" w:hAnsi="Arial" w:cs="Arial"/>
        </w:rPr>
        <w:t xml:space="preserve">, the Headteacher </w:t>
      </w:r>
      <w:r w:rsidR="008F65DA" w:rsidRPr="00666AAA">
        <w:rPr>
          <w:rFonts w:ascii="Arial" w:eastAsia="Times New Roman" w:hAnsi="Arial" w:cs="Arial"/>
        </w:rPr>
        <w:t>must</w:t>
      </w:r>
      <w:r w:rsidRPr="00666AAA">
        <w:rPr>
          <w:rFonts w:ascii="Arial" w:eastAsia="Times New Roman" w:hAnsi="Arial" w:cs="Arial"/>
        </w:rPr>
        <w:t xml:space="preserve"> determine </w:t>
      </w:r>
      <w:r w:rsidR="008F65DA" w:rsidRPr="00666AAA">
        <w:rPr>
          <w:rFonts w:ascii="Arial" w:eastAsia="Times New Roman" w:hAnsi="Arial" w:cs="Arial"/>
        </w:rPr>
        <w:t xml:space="preserve">whether there is the </w:t>
      </w:r>
      <w:r w:rsidRPr="00666AAA">
        <w:rPr>
          <w:rFonts w:ascii="Arial" w:eastAsia="Times New Roman" w:hAnsi="Arial" w:cs="Arial"/>
        </w:rPr>
        <w:t>potential risk of harm to a child</w:t>
      </w:r>
      <w:r w:rsidR="008F65DA" w:rsidRPr="00666AAA">
        <w:rPr>
          <w:rFonts w:ascii="Arial" w:eastAsia="Times New Roman" w:hAnsi="Arial" w:cs="Arial"/>
        </w:rPr>
        <w:t xml:space="preserve"> or children</w:t>
      </w:r>
      <w:r w:rsidRPr="00666AAA">
        <w:rPr>
          <w:rFonts w:ascii="Arial" w:eastAsia="Times New Roman" w:hAnsi="Arial" w:cs="Arial"/>
        </w:rPr>
        <w:t xml:space="preserve"> </w:t>
      </w:r>
      <w:r w:rsidR="008F65DA" w:rsidRPr="00666AAA">
        <w:rPr>
          <w:rFonts w:ascii="Arial" w:eastAsia="Times New Roman" w:hAnsi="Arial" w:cs="Arial"/>
        </w:rPr>
        <w:t xml:space="preserve">should the individual remain at the school. </w:t>
      </w:r>
      <w:r w:rsidR="00B06B8D">
        <w:rPr>
          <w:rFonts w:ascii="Arial" w:eastAsia="Times New Roman" w:hAnsi="Arial" w:cs="Arial"/>
        </w:rPr>
        <w:t>As stated in 4.3.2, t</w:t>
      </w:r>
      <w:r w:rsidR="008F65DA" w:rsidRPr="00666AAA">
        <w:rPr>
          <w:rFonts w:ascii="Arial" w:eastAsia="Times New Roman" w:hAnsi="Arial" w:cs="Arial"/>
        </w:rPr>
        <w:t xml:space="preserve">he Headteacher must assess </w:t>
      </w:r>
      <w:r w:rsidRPr="00666AAA">
        <w:rPr>
          <w:rFonts w:ascii="Arial" w:eastAsia="Times New Roman" w:hAnsi="Arial" w:cs="Arial"/>
        </w:rPr>
        <w:t xml:space="preserve">whether </w:t>
      </w:r>
      <w:r w:rsidR="008F65DA" w:rsidRPr="00666AAA">
        <w:rPr>
          <w:rFonts w:ascii="Arial" w:eastAsia="Times New Roman" w:hAnsi="Arial" w:cs="Arial"/>
        </w:rPr>
        <w:t>the individual can be moved to an alternative position with a risk assessment in place as a reasonable</w:t>
      </w:r>
      <w:r w:rsidRPr="00666AAA">
        <w:rPr>
          <w:rFonts w:ascii="Arial" w:eastAsia="Times New Roman" w:hAnsi="Arial" w:cs="Arial"/>
        </w:rPr>
        <w:t xml:space="preserve"> alternative</w:t>
      </w:r>
      <w:r w:rsidR="000D4E92" w:rsidRPr="00666AAA">
        <w:rPr>
          <w:rFonts w:ascii="Arial" w:eastAsia="Times New Roman" w:hAnsi="Arial" w:cs="Arial"/>
        </w:rPr>
        <w:t xml:space="preserve"> to suspension</w:t>
      </w:r>
      <w:r w:rsidRPr="00666AAA">
        <w:rPr>
          <w:rFonts w:ascii="Arial" w:eastAsia="Times New Roman" w:hAnsi="Arial" w:cs="Arial"/>
        </w:rPr>
        <w:t xml:space="preserve">.  </w:t>
      </w:r>
    </w:p>
    <w:p w14:paraId="77D3ABB7" w14:textId="77777777" w:rsidR="00666AAA" w:rsidRDefault="00666AAA" w:rsidP="00743E6E">
      <w:pPr>
        <w:pStyle w:val="ListParagraph"/>
        <w:spacing w:after="0" w:line="240" w:lineRule="auto"/>
        <w:ind w:left="851" w:right="261"/>
        <w:jc w:val="both"/>
        <w:rPr>
          <w:rFonts w:ascii="Arial" w:eastAsia="Times New Roman" w:hAnsi="Arial" w:cs="Arial"/>
        </w:rPr>
      </w:pPr>
    </w:p>
    <w:p w14:paraId="3CE0C360" w14:textId="1654C464" w:rsidR="00666AAA" w:rsidRDefault="00DD3786"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If it is determined</w:t>
      </w:r>
      <w:r w:rsidR="008F65DA" w:rsidRPr="00666AAA">
        <w:rPr>
          <w:rFonts w:ascii="Arial" w:eastAsia="Times New Roman" w:hAnsi="Arial" w:cs="Arial"/>
        </w:rPr>
        <w:t xml:space="preserve"> that suspension is the appropriate </w:t>
      </w:r>
      <w:r w:rsidR="000D4E92" w:rsidRPr="00666AAA">
        <w:rPr>
          <w:rFonts w:ascii="Arial" w:eastAsia="Times New Roman" w:hAnsi="Arial" w:cs="Arial"/>
        </w:rPr>
        <w:t>action the individual will be notified in writing</w:t>
      </w:r>
      <w:r w:rsidR="00C92249">
        <w:rPr>
          <w:rFonts w:ascii="Arial" w:eastAsia="Times New Roman" w:hAnsi="Arial" w:cs="Arial"/>
        </w:rPr>
        <w:t xml:space="preserve"> of the </w:t>
      </w:r>
      <w:r w:rsidR="000D4E92" w:rsidRPr="00666AAA">
        <w:rPr>
          <w:rFonts w:ascii="Arial" w:eastAsia="Times New Roman" w:hAnsi="Arial" w:cs="Arial"/>
        </w:rPr>
        <w:t>allegations which are to be investigated</w:t>
      </w:r>
      <w:r w:rsidR="001E65CC">
        <w:rPr>
          <w:rFonts w:ascii="Arial" w:eastAsia="Times New Roman" w:hAnsi="Arial" w:cs="Arial"/>
        </w:rPr>
        <w:t>.  T</w:t>
      </w:r>
      <w:r w:rsidR="000D4E92" w:rsidRPr="00666AAA">
        <w:rPr>
          <w:rFonts w:ascii="Arial" w:eastAsia="Times New Roman" w:hAnsi="Arial" w:cs="Arial"/>
        </w:rPr>
        <w:t xml:space="preserve">he Headteacher will liaise with the school’s HR Adviser to agree the details of the allegations </w:t>
      </w:r>
      <w:r w:rsidR="001E65CC">
        <w:rPr>
          <w:rFonts w:ascii="Arial" w:eastAsia="Times New Roman" w:hAnsi="Arial" w:cs="Arial"/>
        </w:rPr>
        <w:t>to be set out in the suspension letter tak</w:t>
      </w:r>
      <w:r w:rsidR="00853E4A" w:rsidRPr="00666AAA">
        <w:rPr>
          <w:rFonts w:ascii="Arial" w:eastAsia="Times New Roman" w:hAnsi="Arial" w:cs="Arial"/>
        </w:rPr>
        <w:t xml:space="preserve">ing into consideration any Local Authority or </w:t>
      </w:r>
      <w:r w:rsidR="000D4E92" w:rsidRPr="00666AAA">
        <w:rPr>
          <w:rFonts w:ascii="Arial" w:eastAsia="Times New Roman" w:hAnsi="Arial" w:cs="Arial"/>
        </w:rPr>
        <w:t>criminal investigation</w:t>
      </w:r>
      <w:r w:rsidR="00853E4A" w:rsidRPr="00666AAA">
        <w:rPr>
          <w:rFonts w:ascii="Arial" w:eastAsia="Times New Roman" w:hAnsi="Arial" w:cs="Arial"/>
        </w:rPr>
        <w:t>s</w:t>
      </w:r>
      <w:r w:rsidR="000D4E92" w:rsidRPr="00666AAA">
        <w:rPr>
          <w:rFonts w:ascii="Arial" w:eastAsia="Times New Roman" w:hAnsi="Arial" w:cs="Arial"/>
        </w:rPr>
        <w:t xml:space="preserve">.  </w:t>
      </w:r>
    </w:p>
    <w:p w14:paraId="38372739" w14:textId="77777777" w:rsidR="00666AAA" w:rsidRDefault="00666AAA" w:rsidP="00743E6E">
      <w:pPr>
        <w:pStyle w:val="ListParagraph"/>
        <w:spacing w:after="0" w:line="240" w:lineRule="auto"/>
        <w:ind w:left="851" w:right="261"/>
        <w:jc w:val="both"/>
        <w:rPr>
          <w:rFonts w:ascii="Arial" w:eastAsia="Times New Roman" w:hAnsi="Arial" w:cs="Arial"/>
        </w:rPr>
      </w:pPr>
    </w:p>
    <w:p w14:paraId="63BB29D2" w14:textId="2D5075A6" w:rsidR="000D4E92" w:rsidRPr="00666AAA" w:rsidRDefault="00861BFE" w:rsidP="00FB727A">
      <w:pPr>
        <w:pStyle w:val="ListParagraph"/>
        <w:numPr>
          <w:ilvl w:val="0"/>
          <w:numId w:val="14"/>
        </w:numPr>
        <w:spacing w:after="0" w:line="240" w:lineRule="auto"/>
        <w:ind w:right="261"/>
        <w:jc w:val="both"/>
        <w:rPr>
          <w:rFonts w:ascii="Arial" w:eastAsia="Times New Roman" w:hAnsi="Arial" w:cs="Arial"/>
        </w:rPr>
      </w:pPr>
      <w:r w:rsidRPr="00666AAA">
        <w:rPr>
          <w:rFonts w:ascii="Arial" w:eastAsia="Times New Roman" w:hAnsi="Arial" w:cs="Arial"/>
        </w:rPr>
        <w:t>The investigation should be carried out in accordance with the School’s Disciplinary and Dismissal Policy and Procedure.</w:t>
      </w:r>
    </w:p>
    <w:p w14:paraId="61CBC6B2" w14:textId="77777777" w:rsidR="00740C96" w:rsidRPr="00AE1CE0" w:rsidRDefault="00740C96" w:rsidP="00743E6E">
      <w:pPr>
        <w:spacing w:after="0" w:line="240" w:lineRule="auto"/>
        <w:ind w:right="260"/>
        <w:jc w:val="both"/>
        <w:rPr>
          <w:rFonts w:ascii="Arial" w:eastAsia="Times New Roman" w:hAnsi="Arial" w:cs="Arial"/>
          <w:bCs/>
          <w:color w:val="000000" w:themeColor="text1"/>
          <w:lang w:val="en" w:eastAsia="en-GB"/>
        </w:rPr>
      </w:pPr>
    </w:p>
    <w:p w14:paraId="6192922C" w14:textId="7CC460A1" w:rsidR="00010297" w:rsidRPr="00666AAA" w:rsidRDefault="00010297" w:rsidP="00FB727A">
      <w:pPr>
        <w:pStyle w:val="Heading2"/>
        <w:numPr>
          <w:ilvl w:val="0"/>
          <w:numId w:val="15"/>
        </w:numPr>
        <w:spacing w:before="0" w:line="240" w:lineRule="auto"/>
        <w:ind w:right="260"/>
        <w:jc w:val="both"/>
        <w:rPr>
          <w:rFonts w:ascii="Arial" w:eastAsia="Times New Roman" w:hAnsi="Arial" w:cs="Arial"/>
          <w:b/>
          <w:bCs/>
          <w:color w:val="548DD4"/>
          <w:sz w:val="24"/>
          <w:szCs w:val="24"/>
          <w:lang w:val="en" w:eastAsia="en-GB"/>
        </w:rPr>
      </w:pPr>
      <w:r w:rsidRPr="00666AAA">
        <w:rPr>
          <w:rFonts w:ascii="Arial" w:eastAsia="Times New Roman" w:hAnsi="Arial" w:cs="Arial"/>
          <w:b/>
          <w:bCs/>
          <w:color w:val="548DD4"/>
          <w:sz w:val="24"/>
          <w:szCs w:val="24"/>
          <w:lang w:val="en" w:eastAsia="en-GB"/>
        </w:rPr>
        <w:t xml:space="preserve">Supporting Those Involved </w:t>
      </w:r>
    </w:p>
    <w:p w14:paraId="4EFE9752" w14:textId="77777777" w:rsidR="00740C96" w:rsidRPr="00CE7E07" w:rsidRDefault="00740C96" w:rsidP="00743E6E">
      <w:pPr>
        <w:spacing w:after="0" w:line="240" w:lineRule="auto"/>
        <w:ind w:right="260"/>
        <w:jc w:val="both"/>
        <w:rPr>
          <w:rFonts w:ascii="Arial" w:eastAsia="Times New Roman" w:hAnsi="Arial" w:cs="Arial"/>
          <w:b/>
          <w:bCs/>
          <w:color w:val="000000" w:themeColor="text1"/>
          <w:sz w:val="24"/>
          <w:szCs w:val="24"/>
          <w:lang w:val="en" w:eastAsia="en-GB"/>
        </w:rPr>
      </w:pPr>
    </w:p>
    <w:p w14:paraId="18000FDD" w14:textId="352823AA" w:rsidR="0062769F" w:rsidRPr="00080237" w:rsidRDefault="0062769F" w:rsidP="00743E6E">
      <w:pPr>
        <w:pStyle w:val="Heading3"/>
        <w:spacing w:before="0" w:line="240" w:lineRule="auto"/>
        <w:ind w:left="851" w:right="260"/>
        <w:jc w:val="both"/>
        <w:rPr>
          <w:rFonts w:ascii="Arial" w:eastAsia="Times New Roman" w:hAnsi="Arial" w:cs="Arial"/>
          <w:bCs/>
          <w:color w:val="548DD4"/>
          <w:lang w:val="en" w:eastAsia="en-GB"/>
        </w:rPr>
      </w:pPr>
      <w:r w:rsidRPr="00080237">
        <w:rPr>
          <w:rFonts w:ascii="Arial" w:eastAsia="Times New Roman" w:hAnsi="Arial" w:cs="Arial"/>
          <w:bCs/>
          <w:color w:val="548DD4"/>
          <w:lang w:val="en" w:eastAsia="en-GB"/>
        </w:rPr>
        <w:t xml:space="preserve">The Employee </w:t>
      </w:r>
    </w:p>
    <w:p w14:paraId="556D5A6A" w14:textId="77777777" w:rsidR="0062769F" w:rsidRPr="00743E6E" w:rsidRDefault="0062769F" w:rsidP="00743E6E">
      <w:pPr>
        <w:spacing w:after="0" w:line="240" w:lineRule="auto"/>
        <w:ind w:right="260"/>
        <w:jc w:val="both"/>
        <w:rPr>
          <w:rFonts w:ascii="Arial" w:eastAsia="Times New Roman" w:hAnsi="Arial" w:cs="Arial"/>
          <w:b/>
          <w:bCs/>
          <w:color w:val="000000" w:themeColor="text1"/>
          <w:lang w:val="en" w:eastAsia="en-GB"/>
        </w:rPr>
      </w:pPr>
    </w:p>
    <w:p w14:paraId="16311EB9" w14:textId="75745C7F" w:rsidR="00743E6E" w:rsidRDefault="00EE3B42"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As the employer, t</w:t>
      </w:r>
      <w:r w:rsidR="0062769F" w:rsidRPr="00743E6E">
        <w:rPr>
          <w:rFonts w:ascii="Arial" w:eastAsia="Times New Roman" w:hAnsi="Arial" w:cs="Arial"/>
          <w:bCs/>
          <w:color w:val="000000" w:themeColor="text1"/>
          <w:lang w:val="en" w:eastAsia="en-GB"/>
        </w:rPr>
        <w:t xml:space="preserve">he </w:t>
      </w:r>
      <w:r w:rsidR="00247A50" w:rsidRPr="00743E6E">
        <w:rPr>
          <w:rFonts w:ascii="Arial" w:eastAsia="Times New Roman" w:hAnsi="Arial" w:cs="Arial"/>
          <w:bCs/>
          <w:color w:val="000000" w:themeColor="text1"/>
          <w:lang w:val="en" w:eastAsia="en-GB"/>
        </w:rPr>
        <w:t>Governing Body</w:t>
      </w:r>
      <w:r w:rsidR="00BA0B80" w:rsidRPr="00743E6E">
        <w:rPr>
          <w:rFonts w:ascii="Arial" w:eastAsia="Times New Roman" w:hAnsi="Arial" w:cs="Arial"/>
          <w:bCs/>
          <w:color w:val="000000" w:themeColor="text1"/>
          <w:lang w:val="en" w:eastAsia="en-GB"/>
        </w:rPr>
        <w:t>/Board of Trustees</w:t>
      </w:r>
      <w:r w:rsidR="00247A50" w:rsidRPr="00743E6E">
        <w:rPr>
          <w:rFonts w:ascii="Arial" w:eastAsia="Times New Roman" w:hAnsi="Arial" w:cs="Arial"/>
          <w:bCs/>
          <w:color w:val="000000" w:themeColor="text1"/>
          <w:lang w:val="en" w:eastAsia="en-GB"/>
        </w:rPr>
        <w:t xml:space="preserve"> </w:t>
      </w:r>
      <w:r w:rsidR="0062769F" w:rsidRPr="00743E6E">
        <w:rPr>
          <w:rFonts w:ascii="Arial" w:eastAsia="Times New Roman" w:hAnsi="Arial" w:cs="Arial"/>
          <w:bCs/>
          <w:color w:val="000000" w:themeColor="text1"/>
          <w:lang w:val="en" w:eastAsia="en-GB"/>
        </w:rPr>
        <w:t xml:space="preserve">has a duty of care to its employees and will </w:t>
      </w:r>
      <w:r w:rsidR="00BA0B80" w:rsidRPr="00743E6E">
        <w:rPr>
          <w:rFonts w:ascii="Arial" w:eastAsia="Times New Roman" w:hAnsi="Arial" w:cs="Arial"/>
          <w:bCs/>
          <w:color w:val="000000" w:themeColor="text1"/>
          <w:lang w:val="en" w:eastAsia="en-GB"/>
        </w:rPr>
        <w:t xml:space="preserve">aim to </w:t>
      </w:r>
      <w:r w:rsidR="0062769F" w:rsidRPr="00743E6E">
        <w:rPr>
          <w:rFonts w:ascii="Arial" w:eastAsia="Times New Roman" w:hAnsi="Arial" w:cs="Arial"/>
          <w:bCs/>
          <w:color w:val="000000" w:themeColor="text1"/>
          <w:lang w:val="en" w:eastAsia="en-GB"/>
        </w:rPr>
        <w:t>manage and minimise the stress</w:t>
      </w:r>
      <w:r w:rsidR="00BA0B80" w:rsidRPr="00743E6E">
        <w:rPr>
          <w:rFonts w:ascii="Arial" w:eastAsia="Times New Roman" w:hAnsi="Arial" w:cs="Arial"/>
          <w:bCs/>
          <w:color w:val="000000" w:themeColor="text1"/>
          <w:lang w:val="en" w:eastAsia="en-GB"/>
        </w:rPr>
        <w:t xml:space="preserve"> caused by the allegation and any subsequent </w:t>
      </w:r>
      <w:r w:rsidR="0062769F" w:rsidRPr="00743E6E">
        <w:rPr>
          <w:rFonts w:ascii="Arial" w:eastAsia="Times New Roman" w:hAnsi="Arial" w:cs="Arial"/>
          <w:bCs/>
          <w:color w:val="000000" w:themeColor="text1"/>
          <w:lang w:val="en" w:eastAsia="en-GB"/>
        </w:rPr>
        <w:t xml:space="preserve">disciplinary process.  </w:t>
      </w:r>
    </w:p>
    <w:p w14:paraId="0C0D644F"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4C63A316" w14:textId="25746693" w:rsidR="00743E6E" w:rsidRDefault="0062769F"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 xml:space="preserve">The person who is subject to investigation will be informed as soon as </w:t>
      </w:r>
      <w:r w:rsidR="00247A50" w:rsidRPr="00743E6E">
        <w:rPr>
          <w:rFonts w:ascii="Arial" w:eastAsia="Times New Roman" w:hAnsi="Arial" w:cs="Arial"/>
          <w:bCs/>
          <w:color w:val="000000" w:themeColor="text1"/>
          <w:lang w:val="en" w:eastAsia="en-GB"/>
        </w:rPr>
        <w:t>possible after an</w:t>
      </w:r>
      <w:r w:rsidRPr="00743E6E">
        <w:rPr>
          <w:rFonts w:ascii="Arial" w:eastAsia="Times New Roman" w:hAnsi="Arial" w:cs="Arial"/>
          <w:bCs/>
          <w:color w:val="000000" w:themeColor="text1"/>
          <w:lang w:val="en" w:eastAsia="en-GB"/>
        </w:rPr>
        <w:t xml:space="preserve"> allegation has been made</w:t>
      </w:r>
      <w:r w:rsidR="008F009B" w:rsidRPr="00743E6E">
        <w:rPr>
          <w:rFonts w:ascii="Arial" w:eastAsia="Times New Roman" w:hAnsi="Arial" w:cs="Arial"/>
          <w:bCs/>
          <w:color w:val="000000" w:themeColor="text1"/>
          <w:lang w:val="en" w:eastAsia="en-GB"/>
        </w:rPr>
        <w:t xml:space="preserve"> and the likely course of action, subject to guidance from the DO and the police. </w:t>
      </w:r>
      <w:r w:rsidRPr="00743E6E">
        <w:rPr>
          <w:rFonts w:ascii="Arial" w:eastAsia="Times New Roman" w:hAnsi="Arial" w:cs="Arial"/>
          <w:bCs/>
          <w:color w:val="000000" w:themeColor="text1"/>
          <w:lang w:val="en" w:eastAsia="en-GB"/>
        </w:rPr>
        <w:t xml:space="preserve"> </w:t>
      </w:r>
      <w:r w:rsidR="008F009B" w:rsidRPr="00743E6E">
        <w:rPr>
          <w:rFonts w:ascii="Arial" w:eastAsia="Times New Roman" w:hAnsi="Arial" w:cs="Arial"/>
          <w:bCs/>
          <w:color w:val="000000" w:themeColor="text1"/>
          <w:lang w:val="en" w:eastAsia="en-GB"/>
        </w:rPr>
        <w:t xml:space="preserve">If </w:t>
      </w:r>
      <w:r w:rsidRPr="00743E6E">
        <w:rPr>
          <w:rFonts w:ascii="Arial" w:eastAsia="Times New Roman" w:hAnsi="Arial" w:cs="Arial"/>
          <w:bCs/>
          <w:color w:val="000000" w:themeColor="text1"/>
          <w:lang w:val="en" w:eastAsia="en-GB"/>
        </w:rPr>
        <w:t xml:space="preserve">the police or </w:t>
      </w:r>
      <w:r w:rsidR="008F009B" w:rsidRPr="00743E6E">
        <w:rPr>
          <w:rFonts w:ascii="Arial" w:eastAsia="Times New Roman" w:hAnsi="Arial" w:cs="Arial"/>
          <w:bCs/>
          <w:color w:val="000000" w:themeColor="text1"/>
          <w:lang w:val="en" w:eastAsia="en-GB"/>
        </w:rPr>
        <w:t>children</w:t>
      </w:r>
      <w:r w:rsidRPr="00743E6E">
        <w:rPr>
          <w:rFonts w:ascii="Arial" w:eastAsia="Times New Roman" w:hAnsi="Arial" w:cs="Arial"/>
          <w:bCs/>
          <w:color w:val="000000" w:themeColor="text1"/>
          <w:lang w:val="en" w:eastAsia="en-GB"/>
        </w:rPr>
        <w:t xml:space="preserve"> services are to be involved, they will be contacted before the employee </w:t>
      </w:r>
      <w:r w:rsidR="001D2CA5" w:rsidRPr="00743E6E">
        <w:rPr>
          <w:rFonts w:ascii="Arial" w:eastAsia="Times New Roman" w:hAnsi="Arial" w:cs="Arial"/>
          <w:bCs/>
          <w:color w:val="000000" w:themeColor="text1"/>
          <w:lang w:val="en" w:eastAsia="en-GB"/>
        </w:rPr>
        <w:t>to seek</w:t>
      </w:r>
      <w:r w:rsidRPr="00743E6E">
        <w:rPr>
          <w:rFonts w:ascii="Arial" w:eastAsia="Times New Roman" w:hAnsi="Arial" w:cs="Arial"/>
          <w:bCs/>
          <w:color w:val="000000" w:themeColor="text1"/>
          <w:lang w:val="en" w:eastAsia="en-GB"/>
        </w:rPr>
        <w:t xml:space="preserve"> advi</w:t>
      </w:r>
      <w:r w:rsidR="001D2CA5" w:rsidRPr="00743E6E">
        <w:rPr>
          <w:rFonts w:ascii="Arial" w:eastAsia="Times New Roman" w:hAnsi="Arial" w:cs="Arial"/>
          <w:bCs/>
          <w:color w:val="000000" w:themeColor="text1"/>
          <w:lang w:val="en" w:eastAsia="en-GB"/>
        </w:rPr>
        <w:t>c</w:t>
      </w:r>
      <w:r w:rsidRPr="00743E6E">
        <w:rPr>
          <w:rFonts w:ascii="Arial" w:eastAsia="Times New Roman" w:hAnsi="Arial" w:cs="Arial"/>
          <w:bCs/>
          <w:color w:val="000000" w:themeColor="text1"/>
          <w:lang w:val="en" w:eastAsia="en-GB"/>
        </w:rPr>
        <w:t>e as to what information may be disclosed to the person under investigation.</w:t>
      </w:r>
    </w:p>
    <w:p w14:paraId="7D8FD83C"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2CFF597F" w14:textId="4550EB67" w:rsidR="0062769F" w:rsidRPr="00743E6E" w:rsidRDefault="00FE70D3"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A</w:t>
      </w:r>
      <w:r w:rsidR="0062769F" w:rsidRPr="00743E6E">
        <w:rPr>
          <w:rFonts w:ascii="Arial" w:eastAsia="Times New Roman" w:hAnsi="Arial" w:cs="Arial"/>
          <w:bCs/>
          <w:color w:val="000000" w:themeColor="text1"/>
          <w:lang w:val="en" w:eastAsia="en-GB"/>
        </w:rPr>
        <w:t xml:space="preserve"> named representative will keep the employee informed of the progress of the case and any other work-related issues</w:t>
      </w:r>
      <w:r w:rsidR="001D2CA5" w:rsidRPr="00743E6E">
        <w:rPr>
          <w:rFonts w:ascii="Arial" w:eastAsia="Times New Roman" w:hAnsi="Arial" w:cs="Arial"/>
          <w:bCs/>
          <w:color w:val="000000" w:themeColor="text1"/>
          <w:lang w:val="en" w:eastAsia="en-GB"/>
        </w:rPr>
        <w:t xml:space="preserve"> taking into consideration their well-being</w:t>
      </w:r>
      <w:r w:rsidR="0062769F" w:rsidRPr="00743E6E">
        <w:rPr>
          <w:rFonts w:ascii="Arial" w:eastAsia="Times New Roman" w:hAnsi="Arial" w:cs="Arial"/>
          <w:bCs/>
          <w:color w:val="000000" w:themeColor="text1"/>
          <w:lang w:val="en" w:eastAsia="en-GB"/>
        </w:rPr>
        <w:t>.  The employee may need additional support and the school will consider what might be appropriate to best accommodate this</w:t>
      </w:r>
      <w:r w:rsidR="00DC6C37" w:rsidRPr="00743E6E">
        <w:rPr>
          <w:rFonts w:ascii="Arial" w:eastAsia="Times New Roman" w:hAnsi="Arial" w:cs="Arial"/>
          <w:bCs/>
          <w:color w:val="000000" w:themeColor="text1"/>
          <w:lang w:val="en" w:eastAsia="en-GB"/>
        </w:rPr>
        <w:t xml:space="preserve"> </w:t>
      </w:r>
      <w:r w:rsidR="0063619B" w:rsidRPr="00743E6E">
        <w:rPr>
          <w:rFonts w:ascii="Arial" w:eastAsia="Times New Roman" w:hAnsi="Arial" w:cs="Arial"/>
          <w:bCs/>
          <w:color w:val="000000" w:themeColor="text1"/>
          <w:lang w:val="en" w:eastAsia="en-GB"/>
        </w:rPr>
        <w:t xml:space="preserve">support </w:t>
      </w:r>
      <w:r w:rsidR="00DC6C37" w:rsidRPr="00743E6E">
        <w:rPr>
          <w:rFonts w:ascii="Arial" w:eastAsia="Times New Roman" w:hAnsi="Arial" w:cs="Arial"/>
          <w:bCs/>
          <w:lang w:val="en" w:eastAsia="en-GB"/>
        </w:rPr>
        <w:t>(e.g. access to welfare</w:t>
      </w:r>
      <w:r w:rsidR="0063619B" w:rsidRPr="00743E6E">
        <w:rPr>
          <w:rFonts w:ascii="Arial" w:eastAsia="Times New Roman" w:hAnsi="Arial" w:cs="Arial"/>
          <w:bCs/>
          <w:lang w:val="en" w:eastAsia="en-GB"/>
        </w:rPr>
        <w:t xml:space="preserve"> counselling or medical advice).</w:t>
      </w:r>
      <w:r w:rsidR="0062769F" w:rsidRPr="00743E6E">
        <w:rPr>
          <w:rFonts w:ascii="Arial" w:eastAsia="Times New Roman" w:hAnsi="Arial" w:cs="Arial"/>
          <w:bCs/>
          <w:lang w:val="en" w:eastAsia="en-GB"/>
        </w:rPr>
        <w:t xml:space="preserve"> </w:t>
      </w:r>
    </w:p>
    <w:p w14:paraId="5B191BED" w14:textId="77777777" w:rsidR="0062769F" w:rsidRPr="00CE7E07" w:rsidRDefault="0062769F" w:rsidP="00743E6E">
      <w:pPr>
        <w:spacing w:after="0" w:line="240" w:lineRule="auto"/>
        <w:ind w:right="260"/>
        <w:jc w:val="both"/>
        <w:rPr>
          <w:rFonts w:ascii="Arial" w:eastAsia="Times New Roman" w:hAnsi="Arial" w:cs="Arial"/>
          <w:bCs/>
          <w:color w:val="000000" w:themeColor="text1"/>
          <w:sz w:val="24"/>
          <w:szCs w:val="24"/>
          <w:lang w:val="en" w:eastAsia="en-GB"/>
        </w:rPr>
      </w:pPr>
    </w:p>
    <w:p w14:paraId="6D51352D" w14:textId="65CA5CD1" w:rsidR="00010297" w:rsidRPr="007B28F9" w:rsidRDefault="00080237" w:rsidP="007B28F9">
      <w:pPr>
        <w:rPr>
          <w:rFonts w:ascii="Arial" w:eastAsia="Times New Roman" w:hAnsi="Arial" w:cs="Arial"/>
          <w:bCs/>
          <w:color w:val="548DD4"/>
          <w:sz w:val="24"/>
          <w:szCs w:val="24"/>
          <w:lang w:val="en" w:eastAsia="en-GB"/>
        </w:rPr>
      </w:pPr>
      <w:r>
        <w:rPr>
          <w:rFonts w:ascii="Arial" w:eastAsia="Times New Roman" w:hAnsi="Arial" w:cs="Arial"/>
          <w:bCs/>
          <w:color w:val="548DD4"/>
          <w:lang w:val="en" w:eastAsia="en-GB"/>
        </w:rPr>
        <w:br w:type="page"/>
      </w:r>
      <w:r w:rsidR="00DC6C37" w:rsidRPr="00080237">
        <w:rPr>
          <w:rFonts w:ascii="Arial" w:eastAsia="Times New Roman" w:hAnsi="Arial" w:cs="Arial"/>
          <w:bCs/>
          <w:color w:val="548DD4"/>
          <w:lang w:val="en" w:eastAsia="en-GB"/>
        </w:rPr>
        <w:lastRenderedPageBreak/>
        <w:t>T</w:t>
      </w:r>
      <w:r w:rsidR="00010297" w:rsidRPr="00080237">
        <w:rPr>
          <w:rFonts w:ascii="Arial" w:eastAsia="Times New Roman" w:hAnsi="Arial" w:cs="Arial"/>
          <w:bCs/>
          <w:color w:val="548DD4"/>
          <w:lang w:val="en" w:eastAsia="en-GB"/>
        </w:rPr>
        <w:t>he Person</w:t>
      </w:r>
      <w:r w:rsidR="00743E6E" w:rsidRPr="00080237">
        <w:rPr>
          <w:rFonts w:ascii="Arial" w:eastAsia="Times New Roman" w:hAnsi="Arial" w:cs="Arial"/>
          <w:bCs/>
          <w:color w:val="548DD4"/>
          <w:lang w:val="en" w:eastAsia="en-GB"/>
        </w:rPr>
        <w:t>(s) Who Makes the Allegation and their Parents or Carers</w:t>
      </w:r>
    </w:p>
    <w:p w14:paraId="5F71F6A2" w14:textId="77777777" w:rsidR="00010297" w:rsidRPr="00080237" w:rsidRDefault="00010297" w:rsidP="00743E6E">
      <w:pPr>
        <w:spacing w:after="0" w:line="240" w:lineRule="auto"/>
        <w:ind w:right="260"/>
        <w:jc w:val="both"/>
        <w:rPr>
          <w:rFonts w:ascii="Arial" w:eastAsia="Times New Roman" w:hAnsi="Arial" w:cs="Arial"/>
          <w:bCs/>
          <w:color w:val="000000" w:themeColor="text1"/>
          <w:sz w:val="24"/>
          <w:szCs w:val="24"/>
          <w:lang w:val="en" w:eastAsia="en-GB"/>
        </w:rPr>
      </w:pPr>
    </w:p>
    <w:p w14:paraId="0DF79256" w14:textId="6DB59C5F" w:rsidR="00743E6E" w:rsidRDefault="00010297"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Parents</w:t>
      </w:r>
      <w:r w:rsidR="001D2CA5" w:rsidRPr="00743E6E">
        <w:rPr>
          <w:rFonts w:ascii="Arial" w:eastAsia="Times New Roman" w:hAnsi="Arial" w:cs="Arial"/>
          <w:bCs/>
          <w:color w:val="000000" w:themeColor="text1"/>
          <w:lang w:val="en" w:eastAsia="en-GB"/>
        </w:rPr>
        <w:t xml:space="preserve"> and </w:t>
      </w:r>
      <w:r w:rsidR="00B54E53" w:rsidRPr="00743E6E">
        <w:rPr>
          <w:rFonts w:ascii="Arial" w:eastAsia="Times New Roman" w:hAnsi="Arial" w:cs="Arial"/>
          <w:bCs/>
          <w:color w:val="000000" w:themeColor="text1"/>
          <w:lang w:val="en" w:eastAsia="en-GB"/>
        </w:rPr>
        <w:t>c</w:t>
      </w:r>
      <w:r w:rsidRPr="00743E6E">
        <w:rPr>
          <w:rFonts w:ascii="Arial" w:eastAsia="Times New Roman" w:hAnsi="Arial" w:cs="Arial"/>
          <w:bCs/>
          <w:color w:val="000000" w:themeColor="text1"/>
          <w:lang w:val="en" w:eastAsia="en-GB"/>
        </w:rPr>
        <w:t xml:space="preserve">arers will be notified if their child makes or is involved in an allegation against </w:t>
      </w:r>
      <w:r w:rsidR="00E007EA" w:rsidRPr="00743E6E">
        <w:rPr>
          <w:rFonts w:ascii="Arial" w:eastAsia="Times New Roman" w:hAnsi="Arial" w:cs="Arial"/>
          <w:bCs/>
          <w:color w:val="000000" w:themeColor="text1"/>
          <w:lang w:val="en" w:eastAsia="en-GB"/>
        </w:rPr>
        <w:t>an employee, contractor or volunteer</w:t>
      </w:r>
      <w:r w:rsidRPr="00743E6E">
        <w:rPr>
          <w:rFonts w:ascii="Arial" w:eastAsia="Times New Roman" w:hAnsi="Arial" w:cs="Arial"/>
          <w:bCs/>
          <w:color w:val="000000" w:themeColor="text1"/>
          <w:lang w:val="en" w:eastAsia="en-GB"/>
        </w:rPr>
        <w:t xml:space="preserve"> if they </w:t>
      </w:r>
      <w:r w:rsidR="00870177" w:rsidRPr="00743E6E">
        <w:rPr>
          <w:rFonts w:ascii="Arial" w:eastAsia="Times New Roman" w:hAnsi="Arial" w:cs="Arial"/>
          <w:bCs/>
          <w:color w:val="000000" w:themeColor="text1"/>
          <w:lang w:val="en" w:eastAsia="en-GB"/>
        </w:rPr>
        <w:t xml:space="preserve">are not </w:t>
      </w:r>
      <w:r w:rsidRPr="00743E6E">
        <w:rPr>
          <w:rFonts w:ascii="Arial" w:eastAsia="Times New Roman" w:hAnsi="Arial" w:cs="Arial"/>
          <w:bCs/>
          <w:color w:val="000000" w:themeColor="text1"/>
          <w:lang w:val="en" w:eastAsia="en-GB"/>
        </w:rPr>
        <w:t xml:space="preserve">already </w:t>
      </w:r>
      <w:r w:rsidR="00870177" w:rsidRPr="00743E6E">
        <w:rPr>
          <w:rFonts w:ascii="Arial" w:eastAsia="Times New Roman" w:hAnsi="Arial" w:cs="Arial"/>
          <w:bCs/>
          <w:color w:val="000000" w:themeColor="text1"/>
          <w:lang w:val="en" w:eastAsia="en-GB"/>
        </w:rPr>
        <w:t>aware</w:t>
      </w:r>
      <w:r w:rsidR="00E007EA" w:rsidRPr="00743E6E">
        <w:rPr>
          <w:rFonts w:ascii="Arial" w:eastAsia="Times New Roman" w:hAnsi="Arial" w:cs="Arial"/>
          <w:bCs/>
          <w:color w:val="000000" w:themeColor="text1"/>
          <w:lang w:val="en" w:eastAsia="en-GB"/>
        </w:rPr>
        <w:t xml:space="preserve"> of it</w:t>
      </w:r>
      <w:r w:rsidRPr="00743E6E">
        <w:rPr>
          <w:rFonts w:ascii="Arial" w:eastAsia="Times New Roman" w:hAnsi="Arial" w:cs="Arial"/>
          <w:bCs/>
          <w:color w:val="000000" w:themeColor="text1"/>
          <w:lang w:val="en" w:eastAsia="en-GB"/>
        </w:rPr>
        <w:t xml:space="preserve">.  However, if the police or </w:t>
      </w:r>
      <w:r w:rsidR="00C621F2" w:rsidRPr="00743E6E">
        <w:rPr>
          <w:rFonts w:ascii="Arial" w:eastAsia="Times New Roman" w:hAnsi="Arial" w:cs="Arial"/>
          <w:bCs/>
          <w:color w:val="000000" w:themeColor="text1"/>
          <w:lang w:val="en" w:eastAsia="en-GB"/>
        </w:rPr>
        <w:t>children’s</w:t>
      </w:r>
      <w:r w:rsidRPr="00743E6E">
        <w:rPr>
          <w:rFonts w:ascii="Arial" w:eastAsia="Times New Roman" w:hAnsi="Arial" w:cs="Arial"/>
          <w:bCs/>
          <w:color w:val="000000" w:themeColor="text1"/>
          <w:lang w:val="en" w:eastAsia="en-GB"/>
        </w:rPr>
        <w:t xml:space="preserve"> services are involved </w:t>
      </w:r>
      <w:r w:rsidR="00E007EA" w:rsidRPr="00743E6E">
        <w:rPr>
          <w:rFonts w:ascii="Arial" w:eastAsia="Times New Roman" w:hAnsi="Arial" w:cs="Arial"/>
          <w:bCs/>
          <w:color w:val="000000" w:themeColor="text1"/>
          <w:lang w:val="en" w:eastAsia="en-GB"/>
        </w:rPr>
        <w:t xml:space="preserve">in the case, advice will be sought </w:t>
      </w:r>
      <w:r w:rsidR="00733D4F" w:rsidRPr="00743E6E">
        <w:rPr>
          <w:rFonts w:ascii="Arial" w:eastAsia="Times New Roman" w:hAnsi="Arial" w:cs="Arial"/>
          <w:bCs/>
          <w:color w:val="000000" w:themeColor="text1"/>
          <w:lang w:val="en" w:eastAsia="en-GB"/>
        </w:rPr>
        <w:t>from those agencies with regards to what</w:t>
      </w:r>
      <w:r w:rsidR="00E007EA" w:rsidRPr="00743E6E">
        <w:rPr>
          <w:rFonts w:ascii="Arial" w:eastAsia="Times New Roman" w:hAnsi="Arial" w:cs="Arial"/>
          <w:bCs/>
          <w:color w:val="000000" w:themeColor="text1"/>
          <w:lang w:val="en" w:eastAsia="en-GB"/>
        </w:rPr>
        <w:t xml:space="preserve"> information can be disclosed </w:t>
      </w:r>
      <w:r w:rsidR="00733D4F" w:rsidRPr="00743E6E">
        <w:rPr>
          <w:rFonts w:ascii="Arial" w:eastAsia="Times New Roman" w:hAnsi="Arial" w:cs="Arial"/>
          <w:bCs/>
          <w:color w:val="000000" w:themeColor="text1"/>
          <w:lang w:val="en" w:eastAsia="en-GB"/>
        </w:rPr>
        <w:t>to the</w:t>
      </w:r>
      <w:r w:rsidRPr="00743E6E">
        <w:rPr>
          <w:rFonts w:ascii="Arial" w:eastAsia="Times New Roman" w:hAnsi="Arial" w:cs="Arial"/>
          <w:bCs/>
          <w:color w:val="000000" w:themeColor="text1"/>
          <w:lang w:val="en" w:eastAsia="en-GB"/>
        </w:rPr>
        <w:t xml:space="preserve"> parents</w:t>
      </w:r>
      <w:r w:rsidR="001D2CA5" w:rsidRPr="00743E6E">
        <w:rPr>
          <w:rFonts w:ascii="Arial" w:eastAsia="Times New Roman" w:hAnsi="Arial" w:cs="Arial"/>
          <w:bCs/>
          <w:color w:val="000000" w:themeColor="text1"/>
          <w:lang w:val="en" w:eastAsia="en-GB"/>
        </w:rPr>
        <w:t xml:space="preserve"> and </w:t>
      </w:r>
      <w:r w:rsidR="00733D4F" w:rsidRPr="00743E6E">
        <w:rPr>
          <w:rFonts w:ascii="Arial" w:eastAsia="Times New Roman" w:hAnsi="Arial" w:cs="Arial"/>
          <w:bCs/>
          <w:color w:val="000000" w:themeColor="text1"/>
          <w:lang w:val="en" w:eastAsia="en-GB"/>
        </w:rPr>
        <w:t>carers</w:t>
      </w:r>
      <w:r w:rsidRPr="00743E6E">
        <w:rPr>
          <w:rFonts w:ascii="Arial" w:eastAsia="Times New Roman" w:hAnsi="Arial" w:cs="Arial"/>
          <w:bCs/>
          <w:color w:val="000000" w:themeColor="text1"/>
          <w:lang w:val="en" w:eastAsia="en-GB"/>
        </w:rPr>
        <w:t xml:space="preserve">. </w:t>
      </w:r>
    </w:p>
    <w:p w14:paraId="6B3CCC04"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28FF383E" w14:textId="621D723F" w:rsidR="00743E6E" w:rsidRDefault="00010297"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Parents</w:t>
      </w:r>
      <w:r w:rsidR="001D2CA5" w:rsidRPr="00743E6E">
        <w:rPr>
          <w:rFonts w:ascii="Arial" w:eastAsia="Times New Roman" w:hAnsi="Arial" w:cs="Arial"/>
          <w:bCs/>
          <w:color w:val="000000" w:themeColor="text1"/>
          <w:lang w:val="en" w:eastAsia="en-GB"/>
        </w:rPr>
        <w:t xml:space="preserve"> and </w:t>
      </w:r>
      <w:r w:rsidRPr="00743E6E">
        <w:rPr>
          <w:rFonts w:ascii="Arial" w:eastAsia="Times New Roman" w:hAnsi="Arial" w:cs="Arial"/>
          <w:bCs/>
          <w:color w:val="000000" w:themeColor="text1"/>
          <w:lang w:val="en" w:eastAsia="en-GB"/>
        </w:rPr>
        <w:t>carers will</w:t>
      </w:r>
      <w:r w:rsidR="007F6655" w:rsidRPr="00743E6E">
        <w:rPr>
          <w:rFonts w:ascii="Arial" w:eastAsia="Times New Roman" w:hAnsi="Arial" w:cs="Arial"/>
          <w:bCs/>
          <w:color w:val="000000" w:themeColor="text1"/>
          <w:lang w:val="en" w:eastAsia="en-GB"/>
        </w:rPr>
        <w:t>,</w:t>
      </w:r>
      <w:r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 xml:space="preserve">where possible, </w:t>
      </w:r>
      <w:r w:rsidRPr="00743E6E">
        <w:rPr>
          <w:rFonts w:ascii="Arial" w:eastAsia="Times New Roman" w:hAnsi="Arial" w:cs="Arial"/>
          <w:bCs/>
          <w:color w:val="000000" w:themeColor="text1"/>
          <w:lang w:val="en" w:eastAsia="en-GB"/>
        </w:rPr>
        <w:t xml:space="preserve">be </w:t>
      </w:r>
      <w:r w:rsidR="007F6655" w:rsidRPr="00743E6E">
        <w:rPr>
          <w:rFonts w:ascii="Arial" w:eastAsia="Times New Roman" w:hAnsi="Arial" w:cs="Arial"/>
          <w:bCs/>
          <w:color w:val="000000" w:themeColor="text1"/>
          <w:lang w:val="en" w:eastAsia="en-GB"/>
        </w:rPr>
        <w:t xml:space="preserve">advised of </w:t>
      </w:r>
      <w:r w:rsidR="00733D4F" w:rsidRPr="00743E6E">
        <w:rPr>
          <w:rFonts w:ascii="Arial" w:eastAsia="Times New Roman" w:hAnsi="Arial" w:cs="Arial"/>
          <w:bCs/>
          <w:color w:val="000000" w:themeColor="text1"/>
          <w:lang w:val="en" w:eastAsia="en-GB"/>
        </w:rPr>
        <w:t xml:space="preserve">the case </w:t>
      </w:r>
      <w:r w:rsidR="008C6298" w:rsidRPr="00743E6E">
        <w:rPr>
          <w:rFonts w:ascii="Arial" w:eastAsia="Times New Roman" w:hAnsi="Arial" w:cs="Arial"/>
          <w:bCs/>
          <w:color w:val="000000" w:themeColor="text1"/>
          <w:lang w:val="en" w:eastAsia="en-GB"/>
        </w:rPr>
        <w:t>progress</w:t>
      </w:r>
      <w:r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during</w:t>
      </w:r>
      <w:r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an</w:t>
      </w:r>
      <w:r w:rsidRPr="00743E6E">
        <w:rPr>
          <w:rFonts w:ascii="Arial" w:eastAsia="Times New Roman" w:hAnsi="Arial" w:cs="Arial"/>
          <w:bCs/>
          <w:color w:val="000000" w:themeColor="text1"/>
          <w:lang w:val="en" w:eastAsia="en-GB"/>
        </w:rPr>
        <w:t xml:space="preserve"> investigation and</w:t>
      </w:r>
      <w:r w:rsidR="007F6655" w:rsidRPr="00743E6E">
        <w:rPr>
          <w:rFonts w:ascii="Arial" w:eastAsia="Times New Roman" w:hAnsi="Arial" w:cs="Arial"/>
          <w:bCs/>
          <w:color w:val="000000" w:themeColor="text1"/>
          <w:lang w:val="en" w:eastAsia="en-GB"/>
        </w:rPr>
        <w:t xml:space="preserve">, </w:t>
      </w:r>
      <w:r w:rsidRPr="00743E6E">
        <w:rPr>
          <w:rFonts w:ascii="Arial" w:eastAsia="Times New Roman" w:hAnsi="Arial" w:cs="Arial"/>
          <w:bCs/>
          <w:color w:val="000000" w:themeColor="text1"/>
          <w:lang w:val="en" w:eastAsia="en-GB"/>
        </w:rPr>
        <w:t xml:space="preserve">where there is no criminal prosecution, </w:t>
      </w:r>
      <w:r w:rsidR="007F6655" w:rsidRPr="00743E6E">
        <w:rPr>
          <w:rFonts w:ascii="Arial" w:eastAsia="Times New Roman" w:hAnsi="Arial" w:cs="Arial"/>
          <w:bCs/>
          <w:color w:val="000000" w:themeColor="text1"/>
          <w:lang w:val="en" w:eastAsia="en-GB"/>
        </w:rPr>
        <w:t>will be notified of an outcome.</w:t>
      </w:r>
      <w:r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Details of any disciplinary investigation or hearing are however confidential</w:t>
      </w:r>
      <w:r w:rsidR="005D556C" w:rsidRPr="00743E6E">
        <w:rPr>
          <w:rFonts w:ascii="Arial" w:eastAsia="Times New Roman" w:hAnsi="Arial" w:cs="Arial"/>
          <w:bCs/>
          <w:color w:val="000000" w:themeColor="text1"/>
          <w:lang w:val="en" w:eastAsia="en-GB"/>
        </w:rPr>
        <w:t xml:space="preserve"> </w:t>
      </w:r>
      <w:r w:rsidR="00861BFE" w:rsidRPr="00743E6E">
        <w:rPr>
          <w:rFonts w:ascii="Arial" w:eastAsia="Times New Roman" w:hAnsi="Arial" w:cs="Arial"/>
          <w:bCs/>
          <w:color w:val="000000" w:themeColor="text1"/>
          <w:lang w:val="en" w:eastAsia="en-GB"/>
        </w:rPr>
        <w:t xml:space="preserve">and cannot normally be disclosed </w:t>
      </w:r>
      <w:r w:rsidR="005D556C" w:rsidRPr="00743E6E">
        <w:rPr>
          <w:rFonts w:ascii="Arial" w:eastAsia="Times New Roman" w:hAnsi="Arial" w:cs="Arial"/>
          <w:bCs/>
          <w:color w:val="000000" w:themeColor="text1"/>
          <w:lang w:val="en" w:eastAsia="en-GB"/>
        </w:rPr>
        <w:t>(see also paragraph 6 below).</w:t>
      </w:r>
      <w:r w:rsidRPr="00743E6E">
        <w:rPr>
          <w:rFonts w:ascii="Arial" w:eastAsia="Times New Roman" w:hAnsi="Arial" w:cs="Arial"/>
          <w:bCs/>
          <w:color w:val="000000" w:themeColor="text1"/>
          <w:lang w:val="en" w:eastAsia="en-GB"/>
        </w:rPr>
        <w:t xml:space="preserve"> </w:t>
      </w:r>
      <w:r w:rsidR="001D2CA5" w:rsidRPr="00743E6E">
        <w:rPr>
          <w:rFonts w:ascii="Arial" w:eastAsia="Times New Roman" w:hAnsi="Arial" w:cs="Arial"/>
          <w:bCs/>
          <w:color w:val="000000" w:themeColor="text1"/>
          <w:lang w:val="en" w:eastAsia="en-GB"/>
        </w:rPr>
        <w:t xml:space="preserve"> At stated in KCSIE point 230 </w:t>
      </w:r>
      <w:r w:rsidR="001D2CA5" w:rsidRPr="00743E6E">
        <w:rPr>
          <w:rFonts w:ascii="Arial" w:eastAsia="Times New Roman" w:hAnsi="Arial" w:cs="Arial"/>
          <w:bCs/>
          <w:i/>
          <w:color w:val="000000" w:themeColor="text1"/>
          <w:lang w:val="en" w:eastAsia="en-GB"/>
        </w:rPr>
        <w:t>‘In deciding what to disclose, careful consideration</w:t>
      </w:r>
      <w:r w:rsidRPr="00743E6E">
        <w:rPr>
          <w:rFonts w:ascii="Arial" w:eastAsia="Times New Roman" w:hAnsi="Arial" w:cs="Arial"/>
          <w:bCs/>
          <w:i/>
          <w:color w:val="000000" w:themeColor="text1"/>
          <w:lang w:val="en" w:eastAsia="en-GB"/>
        </w:rPr>
        <w:t xml:space="preserve"> </w:t>
      </w:r>
      <w:r w:rsidR="001D2CA5" w:rsidRPr="00743E6E">
        <w:rPr>
          <w:rFonts w:ascii="Arial" w:eastAsia="Times New Roman" w:hAnsi="Arial" w:cs="Arial"/>
          <w:bCs/>
          <w:i/>
          <w:color w:val="000000" w:themeColor="text1"/>
          <w:lang w:val="en" w:eastAsia="en-GB"/>
        </w:rPr>
        <w:t>should be given to the provisions of the Data Protection Act 2018, the law of confidence and, where relevant, the Human Rights Act 1998’</w:t>
      </w:r>
      <w:r w:rsidR="001D2CA5" w:rsidRPr="00743E6E">
        <w:rPr>
          <w:rFonts w:ascii="Arial" w:eastAsia="Times New Roman" w:hAnsi="Arial" w:cs="Arial"/>
          <w:bCs/>
          <w:color w:val="000000" w:themeColor="text1"/>
          <w:lang w:val="en" w:eastAsia="en-GB"/>
        </w:rPr>
        <w:t>.</w:t>
      </w:r>
    </w:p>
    <w:p w14:paraId="1EB4BEEB"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3DEBA427" w14:textId="140541F7" w:rsidR="00743E6E" w:rsidRDefault="00870177"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Where</w:t>
      </w:r>
      <w:r w:rsidR="00985ACD" w:rsidRPr="00743E6E">
        <w:rPr>
          <w:rFonts w:ascii="Arial" w:eastAsia="Times New Roman" w:hAnsi="Arial" w:cs="Arial"/>
          <w:bCs/>
          <w:color w:val="000000" w:themeColor="text1"/>
          <w:lang w:val="en" w:eastAsia="en-GB"/>
        </w:rPr>
        <w:t xml:space="preserve"> Children’s</w:t>
      </w:r>
      <w:r w:rsidRPr="00743E6E">
        <w:rPr>
          <w:rFonts w:ascii="Arial" w:eastAsia="Times New Roman" w:hAnsi="Arial" w:cs="Arial"/>
          <w:bCs/>
          <w:color w:val="000000" w:themeColor="text1"/>
          <w:lang w:val="en" w:eastAsia="en-GB"/>
        </w:rPr>
        <w:t xml:space="preserve"> S</w:t>
      </w:r>
      <w:r w:rsidR="00010297" w:rsidRPr="00743E6E">
        <w:rPr>
          <w:rFonts w:ascii="Arial" w:eastAsia="Times New Roman" w:hAnsi="Arial" w:cs="Arial"/>
          <w:bCs/>
          <w:color w:val="000000" w:themeColor="text1"/>
          <w:lang w:val="en" w:eastAsia="en-GB"/>
        </w:rPr>
        <w:t>ervices and</w:t>
      </w:r>
      <w:r w:rsidR="007F6655" w:rsidRPr="00743E6E">
        <w:rPr>
          <w:rFonts w:ascii="Arial" w:eastAsia="Times New Roman" w:hAnsi="Arial" w:cs="Arial"/>
          <w:bCs/>
          <w:color w:val="000000" w:themeColor="text1"/>
          <w:lang w:val="en" w:eastAsia="en-GB"/>
        </w:rPr>
        <w:t xml:space="preserve">/or </w:t>
      </w:r>
      <w:r w:rsidR="00010297" w:rsidRPr="00743E6E">
        <w:rPr>
          <w:rFonts w:ascii="Arial" w:eastAsia="Times New Roman" w:hAnsi="Arial" w:cs="Arial"/>
          <w:bCs/>
          <w:color w:val="000000" w:themeColor="text1"/>
          <w:lang w:val="en" w:eastAsia="en-GB"/>
        </w:rPr>
        <w:t xml:space="preserve">the police </w:t>
      </w:r>
      <w:r w:rsidRPr="00743E6E">
        <w:rPr>
          <w:rFonts w:ascii="Arial" w:eastAsia="Times New Roman" w:hAnsi="Arial" w:cs="Arial"/>
          <w:bCs/>
          <w:color w:val="000000" w:themeColor="text1"/>
          <w:lang w:val="en" w:eastAsia="en-GB"/>
        </w:rPr>
        <w:t>are</w:t>
      </w:r>
      <w:r w:rsidR="00010297" w:rsidRPr="00743E6E">
        <w:rPr>
          <w:rFonts w:ascii="Arial" w:eastAsia="Times New Roman" w:hAnsi="Arial" w:cs="Arial"/>
          <w:bCs/>
          <w:color w:val="000000" w:themeColor="text1"/>
          <w:lang w:val="en" w:eastAsia="en-GB"/>
        </w:rPr>
        <w:t xml:space="preserve"> involved </w:t>
      </w:r>
      <w:r w:rsidRPr="00743E6E">
        <w:rPr>
          <w:rFonts w:ascii="Arial" w:eastAsia="Times New Roman" w:hAnsi="Arial" w:cs="Arial"/>
          <w:bCs/>
          <w:color w:val="000000" w:themeColor="text1"/>
          <w:lang w:val="en" w:eastAsia="en-GB"/>
        </w:rPr>
        <w:t>they</w:t>
      </w:r>
      <w:r w:rsidR="00010297" w:rsidRPr="00743E6E">
        <w:rPr>
          <w:rFonts w:ascii="Arial" w:eastAsia="Times New Roman" w:hAnsi="Arial" w:cs="Arial"/>
          <w:bCs/>
          <w:color w:val="000000" w:themeColor="text1"/>
          <w:lang w:val="en" w:eastAsia="en-GB"/>
        </w:rPr>
        <w:t xml:space="preserve"> </w:t>
      </w:r>
      <w:r w:rsidR="007F6655" w:rsidRPr="00743E6E">
        <w:rPr>
          <w:rFonts w:ascii="Arial" w:eastAsia="Times New Roman" w:hAnsi="Arial" w:cs="Arial"/>
          <w:bCs/>
          <w:color w:val="000000" w:themeColor="text1"/>
          <w:lang w:val="en" w:eastAsia="en-GB"/>
        </w:rPr>
        <w:t>may</w:t>
      </w:r>
      <w:r w:rsidR="00010297" w:rsidRPr="00743E6E">
        <w:rPr>
          <w:rFonts w:ascii="Arial" w:eastAsia="Times New Roman" w:hAnsi="Arial" w:cs="Arial"/>
          <w:bCs/>
          <w:color w:val="000000" w:themeColor="text1"/>
          <w:lang w:val="en" w:eastAsia="en-GB"/>
        </w:rPr>
        <w:t xml:space="preserve"> provide the school with advice on additional support the child may need</w:t>
      </w:r>
      <w:r w:rsidR="001D2CA5" w:rsidRPr="00743E6E">
        <w:rPr>
          <w:rFonts w:ascii="Arial" w:eastAsia="Times New Roman" w:hAnsi="Arial" w:cs="Arial"/>
          <w:bCs/>
          <w:color w:val="000000" w:themeColor="text1"/>
          <w:lang w:val="en" w:eastAsia="en-GB"/>
        </w:rPr>
        <w:t xml:space="preserve"> a</w:t>
      </w:r>
      <w:r w:rsidR="00861BFE" w:rsidRPr="00743E6E">
        <w:rPr>
          <w:rFonts w:ascii="Arial" w:eastAsia="Times New Roman" w:hAnsi="Arial" w:cs="Arial"/>
          <w:bCs/>
          <w:color w:val="000000" w:themeColor="text1"/>
          <w:lang w:val="en" w:eastAsia="en-GB"/>
        </w:rPr>
        <w:t>s a result of the allegations</w:t>
      </w:r>
      <w:r w:rsidR="00010297" w:rsidRPr="00743E6E">
        <w:rPr>
          <w:rFonts w:ascii="Arial" w:eastAsia="Times New Roman" w:hAnsi="Arial" w:cs="Arial"/>
          <w:bCs/>
          <w:color w:val="000000" w:themeColor="text1"/>
          <w:lang w:val="en" w:eastAsia="en-GB"/>
        </w:rPr>
        <w:t xml:space="preserve">. </w:t>
      </w:r>
    </w:p>
    <w:p w14:paraId="28C06A63" w14:textId="77777777" w:rsid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45938EE7" w14:textId="551C44CB" w:rsidR="004150C6" w:rsidRPr="00743E6E" w:rsidRDefault="00DC6C37" w:rsidP="00FB727A">
      <w:pPr>
        <w:pStyle w:val="ListParagraph"/>
        <w:numPr>
          <w:ilvl w:val="0"/>
          <w:numId w:val="16"/>
        </w:numPr>
        <w:spacing w:after="0" w:line="240" w:lineRule="auto"/>
        <w:ind w:right="260"/>
        <w:jc w:val="both"/>
        <w:rPr>
          <w:rFonts w:ascii="Arial" w:eastAsia="Times New Roman" w:hAnsi="Arial" w:cs="Arial"/>
          <w:bCs/>
          <w:color w:val="000000" w:themeColor="text1"/>
          <w:lang w:val="en" w:eastAsia="en-GB"/>
        </w:rPr>
      </w:pPr>
      <w:r w:rsidRPr="00743E6E">
        <w:rPr>
          <w:rFonts w:ascii="Arial" w:eastAsia="Times New Roman" w:hAnsi="Arial" w:cs="Arial"/>
          <w:bCs/>
          <w:lang w:val="en" w:eastAsia="en-GB"/>
        </w:rPr>
        <w:t>Parents</w:t>
      </w:r>
      <w:r w:rsidR="00AD3D30">
        <w:rPr>
          <w:rFonts w:ascii="Arial" w:eastAsia="Times New Roman" w:hAnsi="Arial" w:cs="Arial"/>
          <w:bCs/>
          <w:lang w:val="en" w:eastAsia="en-GB"/>
        </w:rPr>
        <w:t xml:space="preserve"> and </w:t>
      </w:r>
      <w:r w:rsidRPr="00743E6E">
        <w:rPr>
          <w:rFonts w:ascii="Arial" w:eastAsia="Times New Roman" w:hAnsi="Arial" w:cs="Arial"/>
          <w:bCs/>
          <w:lang w:val="en" w:eastAsia="en-GB"/>
        </w:rPr>
        <w:t>carers should also be made aw</w:t>
      </w:r>
      <w:r w:rsidR="00234F0F" w:rsidRPr="00743E6E">
        <w:rPr>
          <w:rFonts w:ascii="Arial" w:eastAsia="Times New Roman" w:hAnsi="Arial" w:cs="Arial"/>
          <w:bCs/>
          <w:lang w:val="en" w:eastAsia="en-GB"/>
        </w:rPr>
        <w:t>a</w:t>
      </w:r>
      <w:r w:rsidRPr="00743E6E">
        <w:rPr>
          <w:rFonts w:ascii="Arial" w:eastAsia="Times New Roman" w:hAnsi="Arial" w:cs="Arial"/>
          <w:bCs/>
          <w:lang w:val="en" w:eastAsia="en-GB"/>
        </w:rPr>
        <w:t xml:space="preserve">re of the requirement to maintain confidentiality about any allegations made against </w:t>
      </w:r>
      <w:r w:rsidR="00733D4F" w:rsidRPr="00743E6E">
        <w:rPr>
          <w:rFonts w:ascii="Arial" w:eastAsia="Times New Roman" w:hAnsi="Arial" w:cs="Arial"/>
          <w:bCs/>
          <w:lang w:val="en" w:eastAsia="en-GB"/>
        </w:rPr>
        <w:t xml:space="preserve">a </w:t>
      </w:r>
      <w:r w:rsidRPr="00743E6E">
        <w:rPr>
          <w:rFonts w:ascii="Arial" w:eastAsia="Times New Roman" w:hAnsi="Arial" w:cs="Arial"/>
          <w:bCs/>
          <w:lang w:val="en" w:eastAsia="en-GB"/>
        </w:rPr>
        <w:t xml:space="preserve">teacher whilst investigations are </w:t>
      </w:r>
      <w:r w:rsidR="00733D4F" w:rsidRPr="00743E6E">
        <w:rPr>
          <w:rFonts w:ascii="Arial" w:eastAsia="Times New Roman" w:hAnsi="Arial" w:cs="Arial"/>
          <w:bCs/>
          <w:lang w:val="en" w:eastAsia="en-GB"/>
        </w:rPr>
        <w:t>on</w:t>
      </w:r>
      <w:r w:rsidRPr="00743E6E">
        <w:rPr>
          <w:rFonts w:ascii="Arial" w:eastAsia="Times New Roman" w:hAnsi="Arial" w:cs="Arial"/>
          <w:bCs/>
          <w:lang w:val="en" w:eastAsia="en-GB"/>
        </w:rPr>
        <w:t>going as set out in section 141F of the Education Act 2002.  If parents</w:t>
      </w:r>
      <w:r w:rsidR="00B54E53" w:rsidRPr="00743E6E">
        <w:rPr>
          <w:rFonts w:ascii="Arial" w:eastAsia="Times New Roman" w:hAnsi="Arial" w:cs="Arial"/>
          <w:bCs/>
          <w:lang w:val="en" w:eastAsia="en-GB"/>
        </w:rPr>
        <w:t>/</w:t>
      </w:r>
      <w:r w:rsidRPr="00743E6E">
        <w:rPr>
          <w:rFonts w:ascii="Arial" w:eastAsia="Times New Roman" w:hAnsi="Arial" w:cs="Arial"/>
          <w:bCs/>
          <w:lang w:val="en" w:eastAsia="en-GB"/>
        </w:rPr>
        <w:t>carers wish to apply t</w:t>
      </w:r>
      <w:r w:rsidR="00234F0F" w:rsidRPr="00743E6E">
        <w:rPr>
          <w:rFonts w:ascii="Arial" w:eastAsia="Times New Roman" w:hAnsi="Arial" w:cs="Arial"/>
          <w:bCs/>
          <w:lang w:val="en" w:eastAsia="en-GB"/>
        </w:rPr>
        <w:t>o the c</w:t>
      </w:r>
      <w:r w:rsidRPr="00743E6E">
        <w:rPr>
          <w:rFonts w:ascii="Arial" w:eastAsia="Times New Roman" w:hAnsi="Arial" w:cs="Arial"/>
          <w:bCs/>
          <w:lang w:val="en" w:eastAsia="en-GB"/>
        </w:rPr>
        <w:t>ou</w:t>
      </w:r>
      <w:r w:rsidR="00234F0F" w:rsidRPr="00743E6E">
        <w:rPr>
          <w:rFonts w:ascii="Arial" w:eastAsia="Times New Roman" w:hAnsi="Arial" w:cs="Arial"/>
          <w:bCs/>
          <w:lang w:val="en" w:eastAsia="en-GB"/>
        </w:rPr>
        <w:t>r</w:t>
      </w:r>
      <w:r w:rsidRPr="00743E6E">
        <w:rPr>
          <w:rFonts w:ascii="Arial" w:eastAsia="Times New Roman" w:hAnsi="Arial" w:cs="Arial"/>
          <w:bCs/>
          <w:lang w:val="en" w:eastAsia="en-GB"/>
        </w:rPr>
        <w:t>t to have rep</w:t>
      </w:r>
      <w:r w:rsidR="00234F0F" w:rsidRPr="00743E6E">
        <w:rPr>
          <w:rFonts w:ascii="Arial" w:eastAsia="Times New Roman" w:hAnsi="Arial" w:cs="Arial"/>
          <w:bCs/>
          <w:lang w:val="en" w:eastAsia="en-GB"/>
        </w:rPr>
        <w:t xml:space="preserve">orting restrictions </w:t>
      </w:r>
      <w:r w:rsidRPr="00743E6E">
        <w:rPr>
          <w:rFonts w:ascii="Arial" w:eastAsia="Times New Roman" w:hAnsi="Arial" w:cs="Arial"/>
          <w:bCs/>
          <w:lang w:val="en" w:eastAsia="en-GB"/>
        </w:rPr>
        <w:t xml:space="preserve">removed, they should be </w:t>
      </w:r>
      <w:r w:rsidR="004140D4" w:rsidRPr="00743E6E">
        <w:rPr>
          <w:rFonts w:ascii="Arial" w:eastAsia="Times New Roman" w:hAnsi="Arial" w:cs="Arial"/>
          <w:bCs/>
          <w:lang w:val="en" w:eastAsia="en-GB"/>
        </w:rPr>
        <w:t>informed they must</w:t>
      </w:r>
      <w:r w:rsidRPr="00743E6E">
        <w:rPr>
          <w:rFonts w:ascii="Arial" w:eastAsia="Times New Roman" w:hAnsi="Arial" w:cs="Arial"/>
          <w:bCs/>
          <w:lang w:val="en" w:eastAsia="en-GB"/>
        </w:rPr>
        <w:t xml:space="preserve"> seek legal advice. </w:t>
      </w:r>
    </w:p>
    <w:p w14:paraId="73F4395C" w14:textId="77777777" w:rsidR="00743E6E" w:rsidRPr="00743E6E" w:rsidRDefault="00743E6E" w:rsidP="00743E6E">
      <w:pPr>
        <w:pStyle w:val="ListParagraph"/>
        <w:spacing w:after="0" w:line="240" w:lineRule="auto"/>
        <w:ind w:left="851" w:right="260"/>
        <w:jc w:val="both"/>
        <w:rPr>
          <w:rFonts w:ascii="Arial" w:eastAsia="Times New Roman" w:hAnsi="Arial" w:cs="Arial"/>
          <w:bCs/>
          <w:color w:val="000000" w:themeColor="text1"/>
          <w:lang w:val="en" w:eastAsia="en-GB"/>
        </w:rPr>
      </w:pPr>
    </w:p>
    <w:p w14:paraId="48DDFCAC" w14:textId="635D1E71" w:rsidR="004150C6" w:rsidRPr="00A103F6" w:rsidRDefault="00743E6E"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SUSPENSION </w:t>
      </w:r>
    </w:p>
    <w:p w14:paraId="07333AA3" w14:textId="77777777" w:rsidR="00010297" w:rsidRPr="00CE7E07" w:rsidRDefault="00010297" w:rsidP="00743E6E">
      <w:pPr>
        <w:spacing w:after="0" w:line="240" w:lineRule="auto"/>
        <w:ind w:right="261"/>
        <w:jc w:val="both"/>
        <w:rPr>
          <w:rFonts w:ascii="Arial" w:eastAsia="Times New Roman" w:hAnsi="Arial" w:cs="Arial"/>
          <w:bCs/>
          <w:color w:val="000000" w:themeColor="text1"/>
          <w:sz w:val="24"/>
          <w:szCs w:val="24"/>
          <w:lang w:val="en" w:eastAsia="en-GB"/>
        </w:rPr>
      </w:pPr>
    </w:p>
    <w:p w14:paraId="650B75CE" w14:textId="03B346B7" w:rsidR="00743E6E" w:rsidRDefault="007F6655" w:rsidP="00FB727A">
      <w:pPr>
        <w:pStyle w:val="ListParagraph"/>
        <w:numPr>
          <w:ilvl w:val="0"/>
          <w:numId w:val="17"/>
        </w:numPr>
        <w:spacing w:after="0" w:line="240" w:lineRule="auto"/>
        <w:ind w:left="851" w:right="261" w:hanging="851"/>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No</w:t>
      </w:r>
      <w:r w:rsidR="004150C6" w:rsidRPr="00743E6E">
        <w:rPr>
          <w:rFonts w:ascii="Arial" w:eastAsia="Times New Roman" w:hAnsi="Arial" w:cs="Arial"/>
          <w:bCs/>
          <w:color w:val="000000" w:themeColor="text1"/>
          <w:lang w:val="en" w:eastAsia="en-GB"/>
        </w:rPr>
        <w:t xml:space="preserve"> member of staff </w:t>
      </w:r>
      <w:r w:rsidRPr="00743E6E">
        <w:rPr>
          <w:rFonts w:ascii="Arial" w:eastAsia="Times New Roman" w:hAnsi="Arial" w:cs="Arial"/>
          <w:bCs/>
          <w:color w:val="000000" w:themeColor="text1"/>
          <w:lang w:val="en" w:eastAsia="en-GB"/>
        </w:rPr>
        <w:t xml:space="preserve">will be suspended </w:t>
      </w:r>
      <w:r w:rsidR="004150C6" w:rsidRPr="00743E6E">
        <w:rPr>
          <w:rFonts w:ascii="Arial" w:eastAsia="Times New Roman" w:hAnsi="Arial" w:cs="Arial"/>
          <w:bCs/>
          <w:color w:val="000000" w:themeColor="text1"/>
          <w:lang w:val="en" w:eastAsia="en-GB"/>
        </w:rPr>
        <w:t>without serious consideration</w:t>
      </w:r>
      <w:r w:rsidRPr="00743E6E">
        <w:rPr>
          <w:rFonts w:ascii="Arial" w:eastAsia="Times New Roman" w:hAnsi="Arial" w:cs="Arial"/>
          <w:bCs/>
          <w:color w:val="000000" w:themeColor="text1"/>
          <w:lang w:val="en" w:eastAsia="en-GB"/>
        </w:rPr>
        <w:t xml:space="preserve"> being given to the circumstances</w:t>
      </w:r>
      <w:r w:rsidR="004150C6" w:rsidRPr="00743E6E">
        <w:rPr>
          <w:rFonts w:ascii="Arial" w:eastAsia="Times New Roman" w:hAnsi="Arial" w:cs="Arial"/>
          <w:bCs/>
          <w:color w:val="000000" w:themeColor="text1"/>
          <w:lang w:val="en" w:eastAsia="en-GB"/>
        </w:rPr>
        <w:t xml:space="preserve"> and </w:t>
      </w:r>
      <w:r w:rsidRPr="00743E6E">
        <w:rPr>
          <w:rFonts w:ascii="Arial" w:eastAsia="Times New Roman" w:hAnsi="Arial" w:cs="Arial"/>
          <w:bCs/>
          <w:color w:val="000000" w:themeColor="text1"/>
          <w:lang w:val="en" w:eastAsia="en-GB"/>
        </w:rPr>
        <w:t xml:space="preserve">suspension </w:t>
      </w:r>
      <w:r w:rsidR="004150C6" w:rsidRPr="00743E6E">
        <w:rPr>
          <w:rFonts w:ascii="Arial" w:eastAsia="Times New Roman" w:hAnsi="Arial" w:cs="Arial"/>
          <w:bCs/>
          <w:color w:val="000000" w:themeColor="text1"/>
          <w:lang w:val="en" w:eastAsia="en-GB"/>
        </w:rPr>
        <w:t xml:space="preserve">will not </w:t>
      </w:r>
      <w:r w:rsidRPr="00743E6E">
        <w:rPr>
          <w:rFonts w:ascii="Arial" w:eastAsia="Times New Roman" w:hAnsi="Arial" w:cs="Arial"/>
          <w:bCs/>
          <w:color w:val="000000" w:themeColor="text1"/>
          <w:lang w:val="en" w:eastAsia="en-GB"/>
        </w:rPr>
        <w:t>be an</w:t>
      </w:r>
      <w:r w:rsidR="004150C6" w:rsidRPr="00743E6E">
        <w:rPr>
          <w:rFonts w:ascii="Arial" w:eastAsia="Times New Roman" w:hAnsi="Arial" w:cs="Arial"/>
          <w:bCs/>
          <w:color w:val="000000" w:themeColor="text1"/>
          <w:lang w:val="en" w:eastAsia="en-GB"/>
        </w:rPr>
        <w:t xml:space="preserve"> automatic </w:t>
      </w:r>
      <w:r w:rsidRPr="00743E6E">
        <w:rPr>
          <w:rFonts w:ascii="Arial" w:eastAsia="Times New Roman" w:hAnsi="Arial" w:cs="Arial"/>
          <w:bCs/>
          <w:color w:val="000000" w:themeColor="text1"/>
          <w:lang w:val="en" w:eastAsia="en-GB"/>
        </w:rPr>
        <w:t>response to an allegation being made</w:t>
      </w:r>
      <w:r w:rsidR="00861BFE" w:rsidRPr="00743E6E">
        <w:rPr>
          <w:rFonts w:ascii="Arial" w:eastAsia="Times New Roman" w:hAnsi="Arial" w:cs="Arial"/>
          <w:bCs/>
          <w:color w:val="000000" w:themeColor="text1"/>
          <w:lang w:val="en" w:eastAsia="en-GB"/>
        </w:rPr>
        <w:t xml:space="preserve"> (see paragraph 4.3 above)</w:t>
      </w:r>
      <w:r w:rsidRPr="00743E6E">
        <w:rPr>
          <w:rFonts w:ascii="Arial" w:eastAsia="Times New Roman" w:hAnsi="Arial" w:cs="Arial"/>
          <w:bCs/>
          <w:color w:val="000000" w:themeColor="text1"/>
          <w:lang w:val="en" w:eastAsia="en-GB"/>
        </w:rPr>
        <w:t>.</w:t>
      </w:r>
      <w:r w:rsidR="004150C6" w:rsidRPr="00743E6E">
        <w:rPr>
          <w:rFonts w:ascii="Arial" w:eastAsia="Times New Roman" w:hAnsi="Arial" w:cs="Arial"/>
          <w:bCs/>
          <w:color w:val="000000" w:themeColor="text1"/>
          <w:lang w:val="en" w:eastAsia="en-GB"/>
        </w:rPr>
        <w:t xml:space="preserve">  </w:t>
      </w:r>
    </w:p>
    <w:p w14:paraId="0FAC9D05" w14:textId="77777777" w:rsidR="00743E6E" w:rsidRDefault="00743E6E"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1840B6AF" w14:textId="05AD292D" w:rsidR="00743E6E" w:rsidRPr="00743E6E" w:rsidRDefault="004150C6" w:rsidP="00FB727A">
      <w:pPr>
        <w:pStyle w:val="ListParagraph"/>
        <w:numPr>
          <w:ilvl w:val="0"/>
          <w:numId w:val="17"/>
        </w:numPr>
        <w:spacing w:after="0" w:line="240" w:lineRule="auto"/>
        <w:ind w:left="851" w:right="261" w:hanging="851"/>
        <w:jc w:val="both"/>
        <w:rPr>
          <w:rFonts w:ascii="Arial" w:eastAsia="Times New Roman" w:hAnsi="Arial" w:cs="Arial"/>
          <w:bCs/>
          <w:color w:val="000000" w:themeColor="text1"/>
          <w:lang w:val="en" w:eastAsia="en-GB"/>
        </w:rPr>
      </w:pPr>
      <w:r w:rsidRPr="00743E6E">
        <w:rPr>
          <w:rFonts w:ascii="Arial" w:eastAsia="Times New Roman" w:hAnsi="Arial" w:cs="Arial"/>
          <w:bCs/>
          <w:color w:val="000000" w:themeColor="text1"/>
          <w:lang w:val="en" w:eastAsia="en-GB"/>
        </w:rPr>
        <w:t xml:space="preserve">Depending on the nature of the case, it may be possible </w:t>
      </w:r>
      <w:r w:rsidR="00870177" w:rsidRPr="00743E6E">
        <w:rPr>
          <w:rFonts w:ascii="Arial" w:eastAsia="Times New Roman" w:hAnsi="Arial" w:cs="Arial"/>
          <w:bCs/>
          <w:color w:val="000000" w:themeColor="text1"/>
          <w:lang w:val="en" w:eastAsia="en-GB"/>
        </w:rPr>
        <w:t>for</w:t>
      </w:r>
      <w:r w:rsidRPr="00743E6E">
        <w:rPr>
          <w:rFonts w:ascii="Arial" w:eastAsia="Times New Roman" w:hAnsi="Arial" w:cs="Arial"/>
          <w:bCs/>
          <w:color w:val="000000" w:themeColor="text1"/>
          <w:lang w:val="en" w:eastAsia="en-GB"/>
        </w:rPr>
        <w:t xml:space="preserve"> alternative arrange</w:t>
      </w:r>
      <w:r w:rsidR="007F6655" w:rsidRPr="00743E6E">
        <w:rPr>
          <w:rFonts w:ascii="Arial" w:eastAsia="Times New Roman" w:hAnsi="Arial" w:cs="Arial"/>
          <w:bCs/>
          <w:color w:val="000000" w:themeColor="text1"/>
          <w:lang w:val="en" w:eastAsia="en-GB"/>
        </w:rPr>
        <w:t>ment</w:t>
      </w:r>
      <w:r w:rsidRPr="00743E6E">
        <w:rPr>
          <w:rFonts w:ascii="Arial" w:eastAsia="Times New Roman" w:hAnsi="Arial" w:cs="Arial"/>
          <w:bCs/>
          <w:color w:val="000000" w:themeColor="text1"/>
          <w:lang w:val="en" w:eastAsia="en-GB"/>
        </w:rPr>
        <w:t xml:space="preserve">s </w:t>
      </w:r>
      <w:r w:rsidR="00870177" w:rsidRPr="00743E6E">
        <w:rPr>
          <w:rFonts w:ascii="Arial" w:eastAsia="Times New Roman" w:hAnsi="Arial" w:cs="Arial"/>
          <w:bCs/>
          <w:color w:val="000000" w:themeColor="text1"/>
          <w:lang w:val="en" w:eastAsia="en-GB"/>
        </w:rPr>
        <w:t>to</w:t>
      </w:r>
      <w:r w:rsidR="007F6655" w:rsidRPr="00743E6E">
        <w:rPr>
          <w:rFonts w:ascii="Arial" w:eastAsia="Times New Roman" w:hAnsi="Arial" w:cs="Arial"/>
          <w:bCs/>
          <w:color w:val="000000" w:themeColor="text1"/>
          <w:lang w:val="en" w:eastAsia="en-GB"/>
        </w:rPr>
        <w:t xml:space="preserve"> be</w:t>
      </w:r>
      <w:r w:rsidRPr="00743E6E">
        <w:rPr>
          <w:rFonts w:ascii="Arial" w:eastAsia="Times New Roman" w:hAnsi="Arial" w:cs="Arial"/>
          <w:bCs/>
          <w:color w:val="000000" w:themeColor="text1"/>
          <w:lang w:val="en" w:eastAsia="en-GB"/>
        </w:rPr>
        <w:t xml:space="preserve"> made so that the individual can continue working.  </w:t>
      </w:r>
      <w:r w:rsidRPr="00743E6E">
        <w:rPr>
          <w:rFonts w:ascii="Arial" w:eastAsia="Times New Roman" w:hAnsi="Arial" w:cs="Arial"/>
        </w:rPr>
        <w:t xml:space="preserve">Only the governing body or the </w:t>
      </w:r>
      <w:r w:rsidR="008C6298" w:rsidRPr="00743E6E">
        <w:rPr>
          <w:rFonts w:ascii="Arial" w:eastAsia="Times New Roman" w:hAnsi="Arial" w:cs="Arial"/>
        </w:rPr>
        <w:t>Headteacher</w:t>
      </w:r>
      <w:r w:rsidRPr="00743E6E">
        <w:rPr>
          <w:rFonts w:ascii="Arial" w:eastAsia="Times New Roman" w:hAnsi="Arial" w:cs="Arial"/>
        </w:rPr>
        <w:t xml:space="preserve"> (by delegated power) is authorised to suspend an employee of the school. </w:t>
      </w:r>
    </w:p>
    <w:p w14:paraId="5F114F67" w14:textId="77777777" w:rsidR="00743E6E" w:rsidRPr="00743E6E" w:rsidRDefault="00743E6E"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3C31A229" w14:textId="330A6A9C" w:rsidR="004150C6" w:rsidRDefault="005E5D63" w:rsidP="00FB727A">
      <w:pPr>
        <w:pStyle w:val="ListParagraph"/>
        <w:numPr>
          <w:ilvl w:val="0"/>
          <w:numId w:val="17"/>
        </w:numPr>
        <w:spacing w:after="0" w:line="240" w:lineRule="auto"/>
        <w:ind w:left="851" w:right="261" w:hanging="851"/>
        <w:jc w:val="both"/>
        <w:rPr>
          <w:rFonts w:ascii="Arial" w:eastAsia="Times New Roman" w:hAnsi="Arial" w:cs="Arial"/>
          <w:bCs/>
          <w:color w:val="000000" w:themeColor="text1"/>
          <w:lang w:val="en" w:eastAsia="en-GB"/>
        </w:rPr>
      </w:pPr>
      <w:r w:rsidRPr="00743E6E">
        <w:rPr>
          <w:rFonts w:ascii="Arial" w:eastAsia="Times New Roman" w:hAnsi="Arial" w:cs="Arial"/>
        </w:rPr>
        <w:t>T</w:t>
      </w:r>
      <w:r w:rsidR="00DF3E5C" w:rsidRPr="00743E6E">
        <w:rPr>
          <w:rFonts w:ascii="Arial" w:eastAsia="Times New Roman" w:hAnsi="Arial" w:cs="Arial"/>
        </w:rPr>
        <w:t>he Headteacher will</w:t>
      </w:r>
      <w:r w:rsidR="004150C6" w:rsidRPr="00743E6E">
        <w:rPr>
          <w:rFonts w:ascii="Arial" w:eastAsia="Times New Roman" w:hAnsi="Arial" w:cs="Arial"/>
          <w:bCs/>
          <w:color w:val="000000" w:themeColor="text1"/>
          <w:lang w:val="en" w:eastAsia="en-GB"/>
        </w:rPr>
        <w:t xml:space="preserve"> seek HR advice before </w:t>
      </w:r>
      <w:r w:rsidR="00DF3E5C" w:rsidRPr="00743E6E">
        <w:rPr>
          <w:rFonts w:ascii="Arial" w:eastAsia="Times New Roman" w:hAnsi="Arial" w:cs="Arial"/>
          <w:bCs/>
          <w:color w:val="000000" w:themeColor="text1"/>
          <w:lang w:val="en" w:eastAsia="en-GB"/>
        </w:rPr>
        <w:t xml:space="preserve">carrying out </w:t>
      </w:r>
      <w:r w:rsidR="004150C6" w:rsidRPr="00743E6E">
        <w:rPr>
          <w:rFonts w:ascii="Arial" w:eastAsia="Times New Roman" w:hAnsi="Arial" w:cs="Arial"/>
          <w:bCs/>
          <w:color w:val="000000" w:themeColor="text1"/>
          <w:lang w:val="en" w:eastAsia="en-GB"/>
        </w:rPr>
        <w:t>a suspension</w:t>
      </w:r>
      <w:r w:rsidR="00DF3E5C" w:rsidRPr="00743E6E">
        <w:rPr>
          <w:rFonts w:ascii="Arial" w:eastAsia="Times New Roman" w:hAnsi="Arial" w:cs="Arial"/>
          <w:bCs/>
          <w:color w:val="000000" w:themeColor="text1"/>
          <w:lang w:val="en" w:eastAsia="en-GB"/>
        </w:rPr>
        <w:t xml:space="preserve">. Where suspension </w:t>
      </w:r>
      <w:r w:rsidR="00B54E53" w:rsidRPr="00743E6E">
        <w:rPr>
          <w:rFonts w:ascii="Arial" w:eastAsia="Times New Roman" w:hAnsi="Arial" w:cs="Arial"/>
          <w:bCs/>
          <w:color w:val="000000" w:themeColor="text1"/>
          <w:lang w:val="en" w:eastAsia="en-GB"/>
        </w:rPr>
        <w:t>is</w:t>
      </w:r>
      <w:r w:rsidR="00DF3E5C" w:rsidRPr="00743E6E">
        <w:rPr>
          <w:rFonts w:ascii="Arial" w:eastAsia="Times New Roman" w:hAnsi="Arial" w:cs="Arial"/>
          <w:bCs/>
          <w:color w:val="000000" w:themeColor="text1"/>
          <w:lang w:val="en" w:eastAsia="en-GB"/>
        </w:rPr>
        <w:t xml:space="preserve"> appropriate t</w:t>
      </w:r>
      <w:r w:rsidR="004150C6" w:rsidRPr="00743E6E">
        <w:rPr>
          <w:rFonts w:ascii="Arial" w:eastAsia="Times New Roman" w:hAnsi="Arial" w:cs="Arial"/>
          <w:bCs/>
          <w:color w:val="000000" w:themeColor="text1"/>
          <w:lang w:val="en" w:eastAsia="en-GB"/>
        </w:rPr>
        <w:t xml:space="preserve">he employee will receive written confirmation </w:t>
      </w:r>
      <w:r w:rsidR="00DF3E5C" w:rsidRPr="00743E6E">
        <w:rPr>
          <w:rFonts w:ascii="Arial" w:eastAsia="Times New Roman" w:hAnsi="Arial" w:cs="Arial"/>
          <w:bCs/>
          <w:color w:val="000000" w:themeColor="text1"/>
          <w:lang w:val="en" w:eastAsia="en-GB"/>
        </w:rPr>
        <w:t xml:space="preserve">of this </w:t>
      </w:r>
      <w:r w:rsidR="004150C6" w:rsidRPr="00743E6E">
        <w:rPr>
          <w:rFonts w:ascii="Arial" w:eastAsia="Times New Roman" w:hAnsi="Arial" w:cs="Arial"/>
          <w:bCs/>
          <w:color w:val="000000" w:themeColor="text1"/>
          <w:lang w:val="en" w:eastAsia="en-GB"/>
        </w:rPr>
        <w:t xml:space="preserve">within one working day and will be informed of the reason for the suspension. This will be reviewed in accordance with the school’s Disciplinary </w:t>
      </w:r>
      <w:r w:rsidR="006C6EF9" w:rsidRPr="00743E6E">
        <w:rPr>
          <w:rFonts w:ascii="Arial" w:eastAsia="Times New Roman" w:hAnsi="Arial" w:cs="Arial"/>
          <w:bCs/>
          <w:color w:val="000000" w:themeColor="text1"/>
          <w:lang w:val="en" w:eastAsia="en-GB"/>
        </w:rPr>
        <w:t xml:space="preserve">and Dismissal </w:t>
      </w:r>
      <w:r w:rsidR="004150C6" w:rsidRPr="00743E6E">
        <w:rPr>
          <w:rFonts w:ascii="Arial" w:eastAsia="Times New Roman" w:hAnsi="Arial" w:cs="Arial"/>
          <w:bCs/>
          <w:color w:val="000000" w:themeColor="text1"/>
          <w:lang w:val="en" w:eastAsia="en-GB"/>
        </w:rPr>
        <w:t xml:space="preserve">policy. </w:t>
      </w:r>
    </w:p>
    <w:p w14:paraId="31A8A390" w14:textId="77777777" w:rsidR="00743E6E" w:rsidRPr="00743E6E" w:rsidRDefault="00743E6E" w:rsidP="00743E6E">
      <w:pPr>
        <w:pStyle w:val="ListParagraph"/>
        <w:spacing w:after="0" w:line="240" w:lineRule="auto"/>
        <w:ind w:left="851" w:right="261"/>
        <w:jc w:val="both"/>
        <w:rPr>
          <w:rFonts w:ascii="Arial" w:eastAsia="Times New Roman" w:hAnsi="Arial" w:cs="Arial"/>
          <w:bCs/>
          <w:color w:val="000000" w:themeColor="text1"/>
          <w:lang w:val="en" w:eastAsia="en-GB"/>
        </w:rPr>
      </w:pPr>
    </w:p>
    <w:p w14:paraId="5726C7F3" w14:textId="3637551B" w:rsidR="00671C9D" w:rsidRPr="00743E6E" w:rsidRDefault="00743E6E"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743E6E">
        <w:rPr>
          <w:rFonts w:ascii="Arial" w:eastAsia="Times New Roman" w:hAnsi="Arial" w:cs="Arial"/>
          <w:b/>
          <w:color w:val="548DD4"/>
          <w:sz w:val="24"/>
          <w:szCs w:val="24"/>
          <w:lang w:val="en" w:eastAsia="en-GB"/>
        </w:rPr>
        <w:t xml:space="preserve">CONFIDENTIALITY </w:t>
      </w:r>
    </w:p>
    <w:p w14:paraId="05D192F1" w14:textId="77777777" w:rsidR="00671C9D" w:rsidRPr="00CE7E07" w:rsidRDefault="00671C9D" w:rsidP="00A103F6">
      <w:pPr>
        <w:spacing w:after="0" w:line="240" w:lineRule="auto"/>
        <w:ind w:right="260"/>
        <w:jc w:val="both"/>
        <w:rPr>
          <w:rFonts w:ascii="Arial" w:eastAsia="Times New Roman" w:hAnsi="Arial" w:cs="Arial"/>
          <w:b/>
          <w:bCs/>
          <w:color w:val="000000" w:themeColor="text1"/>
          <w:sz w:val="24"/>
          <w:szCs w:val="24"/>
          <w:lang w:val="en" w:eastAsia="en-GB"/>
        </w:rPr>
      </w:pPr>
    </w:p>
    <w:p w14:paraId="567D9322" w14:textId="2A8269C0" w:rsidR="00A103F6" w:rsidRDefault="005D556C" w:rsidP="00FB727A">
      <w:pPr>
        <w:pStyle w:val="ListParagraph"/>
        <w:numPr>
          <w:ilvl w:val="0"/>
          <w:numId w:val="18"/>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E</w:t>
      </w:r>
      <w:r w:rsidR="0062769F" w:rsidRPr="00A103F6">
        <w:rPr>
          <w:rFonts w:ascii="Arial" w:eastAsia="Times New Roman" w:hAnsi="Arial" w:cs="Arial"/>
          <w:bCs/>
          <w:color w:val="000000" w:themeColor="text1"/>
          <w:lang w:val="en" w:eastAsia="en-GB"/>
        </w:rPr>
        <w:t>very effort</w:t>
      </w:r>
      <w:r w:rsidRPr="00A103F6">
        <w:rPr>
          <w:rFonts w:ascii="Arial" w:eastAsia="Times New Roman" w:hAnsi="Arial" w:cs="Arial"/>
          <w:bCs/>
          <w:color w:val="000000" w:themeColor="text1"/>
          <w:lang w:val="en" w:eastAsia="en-GB"/>
        </w:rPr>
        <w:t xml:space="preserve"> will be made</w:t>
      </w:r>
      <w:r w:rsidR="0062769F" w:rsidRPr="00A103F6">
        <w:rPr>
          <w:rFonts w:ascii="Arial" w:eastAsia="Times New Roman" w:hAnsi="Arial" w:cs="Arial"/>
          <w:bCs/>
          <w:color w:val="000000" w:themeColor="text1"/>
          <w:lang w:val="en" w:eastAsia="en-GB"/>
        </w:rPr>
        <w:t xml:space="preserve"> to guard the privacy of all parties during and after an</w:t>
      </w:r>
      <w:r w:rsidRPr="00A103F6">
        <w:rPr>
          <w:rFonts w:ascii="Arial" w:eastAsia="Times New Roman" w:hAnsi="Arial" w:cs="Arial"/>
          <w:bCs/>
          <w:color w:val="000000" w:themeColor="text1"/>
          <w:lang w:val="en" w:eastAsia="en-GB"/>
        </w:rPr>
        <w:t>y</w:t>
      </w:r>
      <w:r w:rsidR="0062769F" w:rsidRPr="00A103F6">
        <w:rPr>
          <w:rFonts w:ascii="Arial" w:eastAsia="Times New Roman" w:hAnsi="Arial" w:cs="Arial"/>
          <w:bCs/>
          <w:color w:val="000000" w:themeColor="text1"/>
          <w:lang w:val="en" w:eastAsia="en-GB"/>
        </w:rPr>
        <w:t xml:space="preserve"> investigation into an allegation.  It is in everyone’s best interest to maintain this confidentiality to ensure a fair </w:t>
      </w:r>
      <w:r w:rsidR="008C6298" w:rsidRPr="00A103F6">
        <w:rPr>
          <w:rFonts w:ascii="Arial" w:eastAsia="Times New Roman" w:hAnsi="Arial" w:cs="Arial"/>
          <w:bCs/>
          <w:color w:val="000000" w:themeColor="text1"/>
          <w:lang w:val="en" w:eastAsia="en-GB"/>
        </w:rPr>
        <w:t>investigation</w:t>
      </w:r>
      <w:r w:rsidR="0062769F" w:rsidRPr="00A103F6">
        <w:rPr>
          <w:rFonts w:ascii="Arial" w:eastAsia="Times New Roman" w:hAnsi="Arial" w:cs="Arial"/>
          <w:bCs/>
          <w:color w:val="000000" w:themeColor="text1"/>
          <w:lang w:val="en" w:eastAsia="en-GB"/>
        </w:rPr>
        <w:t xml:space="preserve"> with minimum impact for all parties.  </w:t>
      </w:r>
    </w:p>
    <w:p w14:paraId="681FC1E4" w14:textId="77777777" w:rsidR="00A103F6" w:rsidRDefault="00A103F6" w:rsidP="00A103F6">
      <w:pPr>
        <w:pStyle w:val="ListParagraph"/>
        <w:spacing w:after="0" w:line="240" w:lineRule="auto"/>
        <w:ind w:left="851" w:right="260"/>
        <w:jc w:val="both"/>
        <w:rPr>
          <w:rFonts w:ascii="Arial" w:eastAsia="Times New Roman" w:hAnsi="Arial" w:cs="Arial"/>
          <w:bCs/>
          <w:color w:val="000000" w:themeColor="text1"/>
          <w:lang w:val="en" w:eastAsia="en-GB"/>
        </w:rPr>
      </w:pPr>
    </w:p>
    <w:p w14:paraId="737029D9" w14:textId="40EA782C" w:rsidR="0062769F" w:rsidRDefault="0062769F" w:rsidP="00FB727A">
      <w:pPr>
        <w:pStyle w:val="ListParagraph"/>
        <w:numPr>
          <w:ilvl w:val="0"/>
          <w:numId w:val="18"/>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A</w:t>
      </w:r>
      <w:r w:rsidR="00870177" w:rsidRPr="00A103F6">
        <w:rPr>
          <w:rFonts w:ascii="Arial" w:eastAsia="Times New Roman" w:hAnsi="Arial" w:cs="Arial"/>
          <w:bCs/>
          <w:color w:val="000000" w:themeColor="text1"/>
          <w:lang w:val="en" w:eastAsia="en-GB"/>
        </w:rPr>
        <w:t>ny</w:t>
      </w:r>
      <w:r w:rsidRPr="00A103F6">
        <w:rPr>
          <w:rFonts w:ascii="Arial" w:eastAsia="Times New Roman" w:hAnsi="Arial" w:cs="Arial"/>
          <w:bCs/>
          <w:color w:val="000000" w:themeColor="text1"/>
          <w:lang w:val="en" w:eastAsia="en-GB"/>
        </w:rPr>
        <w:t xml:space="preserve"> breach of confidentiality will be taken seriously and may warrant its own investigation.  It is a criminal offence to publish information that could lead to the identification of a member of staff who is subject to an allegation.</w:t>
      </w:r>
    </w:p>
    <w:p w14:paraId="7E1118CE" w14:textId="77777777" w:rsidR="00A103F6" w:rsidRPr="00A103F6" w:rsidRDefault="00A103F6" w:rsidP="00A103F6">
      <w:pPr>
        <w:pStyle w:val="ListParagraph"/>
        <w:spacing w:after="0" w:line="240" w:lineRule="auto"/>
        <w:ind w:left="851" w:right="260"/>
        <w:jc w:val="both"/>
        <w:rPr>
          <w:rFonts w:ascii="Arial" w:eastAsia="Times New Roman" w:hAnsi="Arial" w:cs="Arial"/>
          <w:bCs/>
          <w:color w:val="000000" w:themeColor="text1"/>
          <w:lang w:val="en" w:eastAsia="en-GB"/>
        </w:rPr>
      </w:pPr>
    </w:p>
    <w:p w14:paraId="31027187" w14:textId="1CA76051" w:rsidR="00671C9D" w:rsidRPr="00A103F6" w:rsidRDefault="00A103F6"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RESIGNATIONS AND ‘SETTLEMENT AGREEMENTS’ </w:t>
      </w:r>
    </w:p>
    <w:p w14:paraId="45CA2015" w14:textId="77777777" w:rsidR="00671C9D" w:rsidRPr="00A103F6" w:rsidRDefault="00671C9D" w:rsidP="00A103F6">
      <w:pPr>
        <w:spacing w:after="0" w:line="240" w:lineRule="auto"/>
        <w:ind w:right="261"/>
        <w:jc w:val="both"/>
        <w:rPr>
          <w:rFonts w:ascii="Arial" w:eastAsia="Times New Roman" w:hAnsi="Arial" w:cs="Arial"/>
          <w:b/>
          <w:bCs/>
          <w:color w:val="000000" w:themeColor="text1"/>
          <w:lang w:val="en" w:eastAsia="en-GB"/>
        </w:rPr>
      </w:pPr>
    </w:p>
    <w:p w14:paraId="5146689D" w14:textId="7D9D7748" w:rsidR="00297BD3" w:rsidRDefault="004150C6" w:rsidP="00FB727A">
      <w:pPr>
        <w:pStyle w:val="ListParagraph"/>
        <w:numPr>
          <w:ilvl w:val="0"/>
          <w:numId w:val="19"/>
        </w:numPr>
        <w:spacing w:after="0" w:line="240" w:lineRule="auto"/>
        <w:ind w:left="851" w:right="261"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 xml:space="preserve">If an employee resigns when </w:t>
      </w:r>
      <w:r w:rsidR="005D556C" w:rsidRPr="00A103F6">
        <w:rPr>
          <w:rFonts w:ascii="Arial" w:eastAsia="Times New Roman" w:hAnsi="Arial" w:cs="Arial"/>
          <w:bCs/>
          <w:color w:val="000000" w:themeColor="text1"/>
          <w:lang w:val="en" w:eastAsia="en-GB"/>
        </w:rPr>
        <w:t>an</w:t>
      </w:r>
      <w:r w:rsidRPr="00A103F6">
        <w:rPr>
          <w:rFonts w:ascii="Arial" w:eastAsia="Times New Roman" w:hAnsi="Arial" w:cs="Arial"/>
          <w:bCs/>
          <w:color w:val="000000" w:themeColor="text1"/>
          <w:lang w:val="en" w:eastAsia="en-GB"/>
        </w:rPr>
        <w:t xml:space="preserve"> allegation is made against them or during an investigation, the </w:t>
      </w:r>
      <w:r w:rsidR="008C6298" w:rsidRPr="00A103F6">
        <w:rPr>
          <w:rFonts w:ascii="Arial" w:eastAsia="Times New Roman" w:hAnsi="Arial" w:cs="Arial"/>
          <w:bCs/>
          <w:color w:val="000000" w:themeColor="text1"/>
          <w:lang w:val="en" w:eastAsia="en-GB"/>
        </w:rPr>
        <w:t>investigation</w:t>
      </w:r>
      <w:r w:rsidRPr="00A103F6">
        <w:rPr>
          <w:rFonts w:ascii="Arial" w:eastAsia="Times New Roman" w:hAnsi="Arial" w:cs="Arial"/>
          <w:bCs/>
          <w:color w:val="000000" w:themeColor="text1"/>
          <w:lang w:val="en" w:eastAsia="en-GB"/>
        </w:rPr>
        <w:t xml:space="preserve"> will continue until an outcome has been reached, with or without the employee’s cooperation.  The</w:t>
      </w:r>
      <w:r w:rsidR="005D556C" w:rsidRPr="00A103F6">
        <w:rPr>
          <w:rFonts w:ascii="Arial" w:eastAsia="Times New Roman" w:hAnsi="Arial" w:cs="Arial"/>
          <w:bCs/>
          <w:color w:val="000000" w:themeColor="text1"/>
          <w:lang w:val="en" w:eastAsia="en-GB"/>
        </w:rPr>
        <w:t xml:space="preserve"> employee</w:t>
      </w:r>
      <w:r w:rsidRPr="00A103F6">
        <w:rPr>
          <w:rFonts w:ascii="Arial" w:eastAsia="Times New Roman" w:hAnsi="Arial" w:cs="Arial"/>
          <w:bCs/>
          <w:color w:val="000000" w:themeColor="text1"/>
          <w:lang w:val="en" w:eastAsia="en-GB"/>
        </w:rPr>
        <w:t xml:space="preserve"> will be given full opportunity to answer the </w:t>
      </w:r>
      <w:r w:rsidR="008C6298" w:rsidRPr="00A103F6">
        <w:rPr>
          <w:rFonts w:ascii="Arial" w:eastAsia="Times New Roman" w:hAnsi="Arial" w:cs="Arial"/>
          <w:bCs/>
          <w:color w:val="000000" w:themeColor="text1"/>
          <w:lang w:val="en" w:eastAsia="en-GB"/>
        </w:rPr>
        <w:t>allegation</w:t>
      </w:r>
      <w:r w:rsidRPr="00A103F6">
        <w:rPr>
          <w:rFonts w:ascii="Arial" w:eastAsia="Times New Roman" w:hAnsi="Arial" w:cs="Arial"/>
          <w:bCs/>
          <w:color w:val="000000" w:themeColor="text1"/>
          <w:lang w:val="en" w:eastAsia="en-GB"/>
        </w:rPr>
        <w:t xml:space="preserve">(s).  </w:t>
      </w:r>
      <w:r w:rsidR="00737DEF" w:rsidRPr="00A103F6">
        <w:rPr>
          <w:rFonts w:ascii="Arial" w:eastAsia="Times New Roman" w:hAnsi="Arial" w:cs="Arial"/>
          <w:bCs/>
          <w:color w:val="000000" w:themeColor="text1"/>
          <w:lang w:val="en" w:eastAsia="en-GB"/>
        </w:rPr>
        <w:t xml:space="preserve">Settlement </w:t>
      </w:r>
      <w:r w:rsidR="005D556C" w:rsidRPr="00A103F6">
        <w:rPr>
          <w:rFonts w:ascii="Arial" w:eastAsia="Times New Roman" w:hAnsi="Arial" w:cs="Arial"/>
          <w:bCs/>
          <w:color w:val="000000" w:themeColor="text1"/>
          <w:lang w:val="en" w:eastAsia="en-GB"/>
        </w:rPr>
        <w:t>A</w:t>
      </w:r>
      <w:r w:rsidRPr="00A103F6">
        <w:rPr>
          <w:rFonts w:ascii="Arial" w:eastAsia="Times New Roman" w:hAnsi="Arial" w:cs="Arial"/>
          <w:bCs/>
          <w:color w:val="000000" w:themeColor="text1"/>
          <w:lang w:val="en" w:eastAsia="en-GB"/>
        </w:rPr>
        <w:t xml:space="preserve">greements </w:t>
      </w:r>
      <w:r w:rsidR="00A51088" w:rsidRPr="00A103F6">
        <w:rPr>
          <w:rFonts w:ascii="Arial" w:eastAsia="Times New Roman" w:hAnsi="Arial" w:cs="Arial"/>
          <w:b/>
          <w:bCs/>
          <w:color w:val="000000" w:themeColor="text1"/>
          <w:lang w:val="en" w:eastAsia="en-GB"/>
        </w:rPr>
        <w:t>wil</w:t>
      </w:r>
      <w:r w:rsidR="00171D7C" w:rsidRPr="00A103F6">
        <w:rPr>
          <w:rFonts w:ascii="Arial" w:eastAsia="Times New Roman" w:hAnsi="Arial" w:cs="Arial"/>
          <w:b/>
          <w:bCs/>
          <w:color w:val="000000" w:themeColor="text1"/>
          <w:lang w:val="en" w:eastAsia="en-GB"/>
        </w:rPr>
        <w:t>l</w:t>
      </w:r>
      <w:r w:rsidRPr="00A103F6">
        <w:rPr>
          <w:rFonts w:ascii="Arial" w:eastAsia="Times New Roman" w:hAnsi="Arial" w:cs="Arial"/>
          <w:b/>
          <w:bCs/>
          <w:color w:val="000000" w:themeColor="text1"/>
          <w:lang w:val="en" w:eastAsia="en-GB"/>
        </w:rPr>
        <w:t xml:space="preserve"> not</w:t>
      </w:r>
      <w:r w:rsidRPr="00A103F6">
        <w:rPr>
          <w:rFonts w:ascii="Arial" w:eastAsia="Times New Roman" w:hAnsi="Arial" w:cs="Arial"/>
          <w:bCs/>
          <w:color w:val="000000" w:themeColor="text1"/>
          <w:lang w:val="en" w:eastAsia="en-GB"/>
        </w:rPr>
        <w:t xml:space="preserve"> be used in </w:t>
      </w:r>
      <w:r w:rsidR="008C6298" w:rsidRPr="00A103F6">
        <w:rPr>
          <w:rFonts w:ascii="Arial" w:eastAsia="Times New Roman" w:hAnsi="Arial" w:cs="Arial"/>
          <w:bCs/>
          <w:color w:val="000000" w:themeColor="text1"/>
          <w:lang w:val="en" w:eastAsia="en-GB"/>
        </w:rPr>
        <w:t>situations</w:t>
      </w:r>
      <w:r w:rsidRPr="00A103F6">
        <w:rPr>
          <w:rFonts w:ascii="Arial" w:eastAsia="Times New Roman" w:hAnsi="Arial" w:cs="Arial"/>
          <w:bCs/>
          <w:color w:val="000000" w:themeColor="text1"/>
          <w:lang w:val="en" w:eastAsia="en-GB"/>
        </w:rPr>
        <w:t xml:space="preserve"> which are </w:t>
      </w:r>
      <w:r w:rsidR="008C6298" w:rsidRPr="00A103F6">
        <w:rPr>
          <w:rFonts w:ascii="Arial" w:eastAsia="Times New Roman" w:hAnsi="Arial" w:cs="Arial"/>
          <w:bCs/>
          <w:color w:val="000000" w:themeColor="text1"/>
          <w:lang w:val="en" w:eastAsia="en-GB"/>
        </w:rPr>
        <w:t>relevant</w:t>
      </w:r>
      <w:r w:rsidRPr="00A103F6">
        <w:rPr>
          <w:rFonts w:ascii="Arial" w:eastAsia="Times New Roman" w:hAnsi="Arial" w:cs="Arial"/>
          <w:bCs/>
          <w:color w:val="000000" w:themeColor="text1"/>
          <w:lang w:val="en" w:eastAsia="en-GB"/>
        </w:rPr>
        <w:t xml:space="preserve"> to these procedures</w:t>
      </w:r>
      <w:r w:rsidR="00861BFE" w:rsidRPr="00A103F6">
        <w:rPr>
          <w:rFonts w:ascii="Arial" w:eastAsia="Times New Roman" w:hAnsi="Arial" w:cs="Arial"/>
          <w:bCs/>
          <w:color w:val="000000" w:themeColor="text1"/>
          <w:lang w:val="en" w:eastAsia="en-GB"/>
        </w:rPr>
        <w:t xml:space="preserve"> as set out in KCSIE point 237</w:t>
      </w:r>
      <w:r w:rsidRPr="00A103F6">
        <w:rPr>
          <w:rFonts w:ascii="Arial" w:eastAsia="Times New Roman" w:hAnsi="Arial" w:cs="Arial"/>
          <w:bCs/>
          <w:color w:val="000000" w:themeColor="text1"/>
          <w:lang w:val="en" w:eastAsia="en-GB"/>
        </w:rPr>
        <w:t xml:space="preserve">. </w:t>
      </w:r>
    </w:p>
    <w:p w14:paraId="1CF60E5A" w14:textId="77777777" w:rsidR="00A103F6" w:rsidRPr="00A103F6" w:rsidRDefault="00A103F6" w:rsidP="00A103F6">
      <w:pPr>
        <w:pStyle w:val="ListParagraph"/>
        <w:spacing w:after="0" w:line="240" w:lineRule="auto"/>
        <w:ind w:left="851" w:right="261"/>
        <w:jc w:val="both"/>
        <w:rPr>
          <w:rFonts w:ascii="Arial" w:eastAsia="Times New Roman" w:hAnsi="Arial" w:cs="Arial"/>
          <w:bCs/>
          <w:color w:val="000000" w:themeColor="text1"/>
          <w:lang w:val="en" w:eastAsia="en-GB"/>
        </w:rPr>
      </w:pPr>
    </w:p>
    <w:p w14:paraId="36811478" w14:textId="77777777" w:rsidR="00080237" w:rsidRDefault="00080237">
      <w:pPr>
        <w:rPr>
          <w:rFonts w:ascii="Arial" w:eastAsia="Times New Roman" w:hAnsi="Arial" w:cs="Arial"/>
          <w:b/>
          <w:color w:val="548DD4"/>
          <w:sz w:val="24"/>
          <w:szCs w:val="24"/>
          <w:lang w:val="en" w:eastAsia="en-GB"/>
        </w:rPr>
      </w:pPr>
      <w:r>
        <w:rPr>
          <w:rFonts w:ascii="Arial" w:eastAsia="Times New Roman" w:hAnsi="Arial" w:cs="Arial"/>
          <w:b/>
          <w:color w:val="548DD4"/>
          <w:sz w:val="24"/>
          <w:szCs w:val="24"/>
          <w:lang w:val="en" w:eastAsia="en-GB"/>
        </w:rPr>
        <w:br w:type="page"/>
      </w:r>
    </w:p>
    <w:p w14:paraId="53B6F039" w14:textId="71D5EA0E" w:rsidR="00671C9D" w:rsidRPr="00A103F6" w:rsidRDefault="00A103F6" w:rsidP="00FB727A">
      <w:pPr>
        <w:pStyle w:val="Heading1"/>
        <w:numPr>
          <w:ilvl w:val="0"/>
          <w:numId w:val="5"/>
        </w:numPr>
        <w:spacing w:before="0" w:line="240" w:lineRule="auto"/>
        <w:ind w:left="851" w:right="261"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lastRenderedPageBreak/>
        <w:t xml:space="preserve">RECORD KEEPING </w:t>
      </w:r>
    </w:p>
    <w:p w14:paraId="2C2A9539" w14:textId="77777777" w:rsidR="00671C9D" w:rsidRPr="00CE7E07" w:rsidRDefault="00671C9D" w:rsidP="00FB462F">
      <w:pPr>
        <w:spacing w:after="0" w:line="240" w:lineRule="auto"/>
        <w:ind w:right="261"/>
        <w:jc w:val="both"/>
        <w:rPr>
          <w:rFonts w:ascii="Arial" w:eastAsia="Times New Roman" w:hAnsi="Arial" w:cs="Arial"/>
          <w:b/>
          <w:bCs/>
          <w:color w:val="000000" w:themeColor="text1"/>
          <w:sz w:val="24"/>
          <w:szCs w:val="24"/>
          <w:lang w:val="en" w:eastAsia="en-GB"/>
        </w:rPr>
      </w:pPr>
    </w:p>
    <w:p w14:paraId="63DC43CF" w14:textId="4284B012" w:rsidR="004150C6" w:rsidRDefault="005D556C" w:rsidP="00FB727A">
      <w:pPr>
        <w:pStyle w:val="ListParagraph"/>
        <w:numPr>
          <w:ilvl w:val="0"/>
          <w:numId w:val="20"/>
        </w:numPr>
        <w:spacing w:after="0" w:line="240" w:lineRule="auto"/>
        <w:ind w:left="851" w:right="261"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If, after investigation an</w:t>
      </w:r>
      <w:r w:rsidR="004150C6" w:rsidRPr="00A103F6">
        <w:rPr>
          <w:rFonts w:ascii="Arial" w:eastAsia="Times New Roman" w:hAnsi="Arial" w:cs="Arial"/>
          <w:bCs/>
          <w:color w:val="000000" w:themeColor="text1"/>
          <w:lang w:val="en" w:eastAsia="en-GB"/>
        </w:rPr>
        <w:t xml:space="preserve"> allegation is found to be malicious, it will be removed from the record of the employee </w:t>
      </w:r>
      <w:r w:rsidR="008C6298" w:rsidRPr="00A103F6">
        <w:rPr>
          <w:rFonts w:ascii="Arial" w:eastAsia="Times New Roman" w:hAnsi="Arial" w:cs="Arial"/>
          <w:bCs/>
          <w:color w:val="000000" w:themeColor="text1"/>
          <w:lang w:val="en" w:eastAsia="en-GB"/>
        </w:rPr>
        <w:t>concerned</w:t>
      </w:r>
      <w:r w:rsidR="004150C6" w:rsidRPr="00A103F6">
        <w:rPr>
          <w:rFonts w:ascii="Arial" w:eastAsia="Times New Roman" w:hAnsi="Arial" w:cs="Arial"/>
          <w:bCs/>
          <w:color w:val="000000" w:themeColor="text1"/>
          <w:lang w:val="en" w:eastAsia="en-GB"/>
        </w:rPr>
        <w:t xml:space="preserve">.  For all other allegations, </w:t>
      </w:r>
      <w:r w:rsidR="008C6298" w:rsidRPr="00A103F6">
        <w:rPr>
          <w:rFonts w:ascii="Arial" w:eastAsia="Times New Roman" w:hAnsi="Arial" w:cs="Arial"/>
          <w:bCs/>
          <w:color w:val="000000" w:themeColor="text1"/>
          <w:lang w:val="en" w:eastAsia="en-GB"/>
        </w:rPr>
        <w:t>records</w:t>
      </w:r>
      <w:r w:rsidR="004150C6" w:rsidRPr="00A103F6">
        <w:rPr>
          <w:rFonts w:ascii="Arial" w:eastAsia="Times New Roman" w:hAnsi="Arial" w:cs="Arial"/>
          <w:bCs/>
          <w:color w:val="000000" w:themeColor="text1"/>
          <w:lang w:val="en" w:eastAsia="en-GB"/>
        </w:rPr>
        <w:t xml:space="preserve"> of investigations and outcomes will be kept</w:t>
      </w:r>
      <w:r w:rsidRPr="00A103F6">
        <w:rPr>
          <w:rFonts w:ascii="Arial" w:eastAsia="Times New Roman" w:hAnsi="Arial" w:cs="Arial"/>
          <w:bCs/>
          <w:color w:val="000000" w:themeColor="text1"/>
          <w:lang w:val="en" w:eastAsia="en-GB"/>
        </w:rPr>
        <w:t xml:space="preserve"> securely in accordance with data protection regulations</w:t>
      </w:r>
      <w:r w:rsidR="00861BFE" w:rsidRPr="00A103F6">
        <w:rPr>
          <w:rFonts w:ascii="Arial" w:eastAsia="Times New Roman" w:hAnsi="Arial" w:cs="Arial"/>
          <w:bCs/>
          <w:color w:val="000000" w:themeColor="text1"/>
          <w:lang w:val="en" w:eastAsia="en-GB"/>
        </w:rPr>
        <w:t xml:space="preserve"> and school procedures</w:t>
      </w:r>
      <w:r w:rsidRPr="00A103F6">
        <w:rPr>
          <w:rFonts w:ascii="Arial" w:eastAsia="Times New Roman" w:hAnsi="Arial" w:cs="Arial"/>
          <w:bCs/>
          <w:color w:val="000000" w:themeColor="text1"/>
          <w:lang w:val="en" w:eastAsia="en-GB"/>
        </w:rPr>
        <w:t>.</w:t>
      </w:r>
      <w:r w:rsidR="004150C6" w:rsidRPr="00A103F6">
        <w:rPr>
          <w:rFonts w:ascii="Arial" w:eastAsia="Times New Roman" w:hAnsi="Arial" w:cs="Arial"/>
          <w:bCs/>
          <w:color w:val="000000" w:themeColor="text1"/>
          <w:lang w:val="en" w:eastAsia="en-GB"/>
        </w:rPr>
        <w:t xml:space="preserve">  The records will be kept, includin</w:t>
      </w:r>
      <w:r w:rsidR="00234F0F" w:rsidRPr="00A103F6">
        <w:rPr>
          <w:rFonts w:ascii="Arial" w:eastAsia="Times New Roman" w:hAnsi="Arial" w:cs="Arial"/>
          <w:bCs/>
          <w:color w:val="000000" w:themeColor="text1"/>
          <w:lang w:val="en" w:eastAsia="en-GB"/>
        </w:rPr>
        <w:t>g for people who leave the orga</w:t>
      </w:r>
      <w:r w:rsidR="004150C6" w:rsidRPr="00A103F6">
        <w:rPr>
          <w:rFonts w:ascii="Arial" w:eastAsia="Times New Roman" w:hAnsi="Arial" w:cs="Arial"/>
          <w:bCs/>
          <w:color w:val="000000" w:themeColor="text1"/>
          <w:lang w:val="en" w:eastAsia="en-GB"/>
        </w:rPr>
        <w:t xml:space="preserve">nisation at least until the person reaches normal retirement age or for 10 years if that </w:t>
      </w:r>
      <w:r w:rsidR="00870177" w:rsidRPr="00A103F6">
        <w:rPr>
          <w:rFonts w:ascii="Arial" w:eastAsia="Times New Roman" w:hAnsi="Arial" w:cs="Arial"/>
          <w:bCs/>
          <w:color w:val="000000" w:themeColor="text1"/>
          <w:lang w:val="en" w:eastAsia="en-GB"/>
        </w:rPr>
        <w:t>is</w:t>
      </w:r>
      <w:r w:rsidR="004150C6" w:rsidRPr="00A103F6">
        <w:rPr>
          <w:rFonts w:ascii="Arial" w:eastAsia="Times New Roman" w:hAnsi="Arial" w:cs="Arial"/>
          <w:bCs/>
          <w:color w:val="000000" w:themeColor="text1"/>
          <w:lang w:val="en" w:eastAsia="en-GB"/>
        </w:rPr>
        <w:t xml:space="preserve"> longer, from the date of the </w:t>
      </w:r>
      <w:r w:rsidR="008C6298" w:rsidRPr="00A103F6">
        <w:rPr>
          <w:rFonts w:ascii="Arial" w:eastAsia="Times New Roman" w:hAnsi="Arial" w:cs="Arial"/>
          <w:bCs/>
          <w:color w:val="000000" w:themeColor="text1"/>
          <w:lang w:val="en" w:eastAsia="en-GB"/>
        </w:rPr>
        <w:t>allegation</w:t>
      </w:r>
      <w:r w:rsidR="004150C6" w:rsidRPr="00A103F6">
        <w:rPr>
          <w:rFonts w:ascii="Arial" w:eastAsia="Times New Roman" w:hAnsi="Arial" w:cs="Arial"/>
          <w:bCs/>
          <w:color w:val="000000" w:themeColor="text1"/>
          <w:lang w:val="en" w:eastAsia="en-GB"/>
        </w:rPr>
        <w:t xml:space="preserve">.  </w:t>
      </w:r>
      <w:r w:rsidR="008C6298" w:rsidRPr="00A103F6">
        <w:rPr>
          <w:rFonts w:ascii="Arial" w:eastAsia="Times New Roman" w:hAnsi="Arial" w:cs="Arial"/>
          <w:bCs/>
          <w:color w:val="000000" w:themeColor="text1"/>
          <w:lang w:val="en" w:eastAsia="en-GB"/>
        </w:rPr>
        <w:t>Details</w:t>
      </w:r>
      <w:r w:rsidR="004150C6" w:rsidRPr="00A103F6">
        <w:rPr>
          <w:rFonts w:ascii="Arial" w:eastAsia="Times New Roman" w:hAnsi="Arial" w:cs="Arial"/>
          <w:bCs/>
          <w:color w:val="000000" w:themeColor="text1"/>
          <w:lang w:val="en" w:eastAsia="en-GB"/>
        </w:rPr>
        <w:t xml:space="preserve"> of any allegation made by a pupil will be kept in the confidential </w:t>
      </w:r>
      <w:r w:rsidR="008C6298" w:rsidRPr="00A103F6">
        <w:rPr>
          <w:rFonts w:ascii="Arial" w:eastAsia="Times New Roman" w:hAnsi="Arial" w:cs="Arial"/>
          <w:bCs/>
          <w:color w:val="000000" w:themeColor="text1"/>
          <w:lang w:val="en" w:eastAsia="en-GB"/>
        </w:rPr>
        <w:t>section</w:t>
      </w:r>
      <w:r w:rsidR="004150C6" w:rsidRPr="00A103F6">
        <w:rPr>
          <w:rFonts w:ascii="Arial" w:eastAsia="Times New Roman" w:hAnsi="Arial" w:cs="Arial"/>
          <w:bCs/>
          <w:color w:val="000000" w:themeColor="text1"/>
          <w:lang w:val="en" w:eastAsia="en-GB"/>
        </w:rPr>
        <w:t xml:space="preserve"> of their record. </w:t>
      </w:r>
    </w:p>
    <w:p w14:paraId="77636D51" w14:textId="77777777" w:rsidR="00A103F6" w:rsidRPr="00A103F6" w:rsidRDefault="00A103F6" w:rsidP="00FB462F">
      <w:pPr>
        <w:pStyle w:val="ListParagraph"/>
        <w:spacing w:after="0" w:line="240" w:lineRule="auto"/>
        <w:ind w:left="851" w:right="261"/>
        <w:jc w:val="both"/>
        <w:rPr>
          <w:rFonts w:ascii="Arial" w:eastAsia="Times New Roman" w:hAnsi="Arial" w:cs="Arial"/>
          <w:bCs/>
          <w:color w:val="000000" w:themeColor="text1"/>
          <w:lang w:val="en" w:eastAsia="en-GB"/>
        </w:rPr>
      </w:pPr>
    </w:p>
    <w:p w14:paraId="14225450" w14:textId="7D611264" w:rsidR="00671C9D" w:rsidRPr="00A103F6" w:rsidRDefault="00A103F6"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REFERENCES </w:t>
      </w:r>
    </w:p>
    <w:p w14:paraId="04093B10" w14:textId="77777777" w:rsidR="00671C9D" w:rsidRPr="00A103F6" w:rsidRDefault="00671C9D" w:rsidP="00FB462F">
      <w:pPr>
        <w:spacing w:after="0" w:line="240" w:lineRule="auto"/>
        <w:ind w:right="260"/>
        <w:jc w:val="both"/>
        <w:rPr>
          <w:rFonts w:ascii="Arial" w:eastAsia="Times New Roman" w:hAnsi="Arial" w:cs="Arial"/>
          <w:b/>
          <w:bCs/>
          <w:color w:val="000000" w:themeColor="text1"/>
          <w:lang w:val="en" w:eastAsia="en-GB"/>
        </w:rPr>
      </w:pPr>
    </w:p>
    <w:p w14:paraId="2BBCABB7" w14:textId="3C65AC5F" w:rsidR="002B0FB6" w:rsidRDefault="002B0FB6" w:rsidP="00FB727A">
      <w:pPr>
        <w:pStyle w:val="ListParagraph"/>
        <w:numPr>
          <w:ilvl w:val="0"/>
          <w:numId w:val="21"/>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Cases in which an alleg</w:t>
      </w:r>
      <w:r w:rsidR="008C6298" w:rsidRPr="00A103F6">
        <w:rPr>
          <w:rFonts w:ascii="Arial" w:eastAsia="Times New Roman" w:hAnsi="Arial" w:cs="Arial"/>
          <w:bCs/>
          <w:color w:val="000000" w:themeColor="text1"/>
          <w:lang w:val="en" w:eastAsia="en-GB"/>
        </w:rPr>
        <w:t>ation was proven to be</w:t>
      </w:r>
      <w:r w:rsidRPr="00A103F6">
        <w:rPr>
          <w:rFonts w:ascii="Arial" w:eastAsia="Times New Roman" w:hAnsi="Arial" w:cs="Arial"/>
          <w:bCs/>
          <w:color w:val="000000" w:themeColor="text1"/>
          <w:lang w:val="en" w:eastAsia="en-GB"/>
        </w:rPr>
        <w:t xml:space="preserve"> unfounded or malicious should not be included in employer references.  A history of repeated concerns or allegations which have all been found to be </w:t>
      </w:r>
      <w:r w:rsidR="00870177" w:rsidRPr="00A103F6">
        <w:rPr>
          <w:rFonts w:ascii="Arial" w:eastAsia="Times New Roman" w:hAnsi="Arial" w:cs="Arial"/>
          <w:bCs/>
          <w:color w:val="000000" w:themeColor="text1"/>
          <w:lang w:val="en" w:eastAsia="en-GB"/>
        </w:rPr>
        <w:t>unfounded or</w:t>
      </w:r>
      <w:r w:rsidRPr="00A103F6">
        <w:rPr>
          <w:rFonts w:ascii="Arial" w:eastAsia="Times New Roman" w:hAnsi="Arial" w:cs="Arial"/>
          <w:bCs/>
          <w:color w:val="000000" w:themeColor="text1"/>
          <w:lang w:val="en" w:eastAsia="en-GB"/>
        </w:rPr>
        <w:t xml:space="preserve"> malicious </w:t>
      </w:r>
      <w:r w:rsidR="008C6298" w:rsidRPr="00A103F6">
        <w:rPr>
          <w:rFonts w:ascii="Arial" w:eastAsia="Times New Roman" w:hAnsi="Arial" w:cs="Arial"/>
          <w:bCs/>
          <w:color w:val="000000" w:themeColor="text1"/>
          <w:lang w:val="en" w:eastAsia="en-GB"/>
        </w:rPr>
        <w:t>etc.</w:t>
      </w:r>
      <w:r w:rsidRPr="00A103F6">
        <w:rPr>
          <w:rFonts w:ascii="Arial" w:eastAsia="Times New Roman" w:hAnsi="Arial" w:cs="Arial"/>
          <w:bCs/>
          <w:color w:val="000000" w:themeColor="text1"/>
          <w:lang w:val="en" w:eastAsia="en-GB"/>
        </w:rPr>
        <w:t xml:space="preserve"> should also not be included in any reference. </w:t>
      </w:r>
      <w:r w:rsidR="00870177" w:rsidRPr="00A103F6">
        <w:rPr>
          <w:rFonts w:ascii="Arial" w:eastAsia="Times New Roman" w:hAnsi="Arial" w:cs="Arial"/>
          <w:bCs/>
          <w:color w:val="000000" w:themeColor="text1"/>
          <w:lang w:val="en" w:eastAsia="en-GB"/>
        </w:rPr>
        <w:t>The Headteacher may seek HR advice prior to the completion of any employment reference.</w:t>
      </w:r>
    </w:p>
    <w:p w14:paraId="23927A60" w14:textId="77777777" w:rsidR="00A103F6" w:rsidRPr="00A103F6" w:rsidRDefault="00A103F6"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26E4EA77" w14:textId="26DD5C31" w:rsidR="00671C9D" w:rsidRPr="00A103F6" w:rsidRDefault="00A103F6"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ACTION FOLLOWING A CRIMINAL INVESTIGATION OR PROSECUTION </w:t>
      </w:r>
    </w:p>
    <w:p w14:paraId="220556CB" w14:textId="77777777" w:rsidR="00234F0F" w:rsidRPr="00A103F6" w:rsidRDefault="00234F0F" w:rsidP="00FB462F">
      <w:pPr>
        <w:spacing w:after="0" w:line="240" w:lineRule="auto"/>
        <w:ind w:left="720" w:right="260" w:hanging="720"/>
        <w:jc w:val="both"/>
        <w:rPr>
          <w:rFonts w:ascii="Arial" w:eastAsia="Times New Roman" w:hAnsi="Arial" w:cs="Arial"/>
          <w:b/>
          <w:bCs/>
          <w:color w:val="000000" w:themeColor="text1"/>
          <w:lang w:val="en" w:eastAsia="en-GB"/>
        </w:rPr>
      </w:pPr>
    </w:p>
    <w:p w14:paraId="78264CEE" w14:textId="70622B89" w:rsidR="00A103F6" w:rsidRDefault="007565F6" w:rsidP="00FB727A">
      <w:pPr>
        <w:pStyle w:val="ListParagraph"/>
        <w:numPr>
          <w:ilvl w:val="0"/>
          <w:numId w:val="22"/>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 xml:space="preserve">The police or the Crown Prosecution Service (CPS) should inform the school and DO </w:t>
      </w:r>
      <w:r w:rsidR="00861BFE" w:rsidRPr="00A103F6">
        <w:rPr>
          <w:rFonts w:ascii="Arial" w:eastAsia="Times New Roman" w:hAnsi="Arial" w:cs="Arial"/>
          <w:bCs/>
          <w:color w:val="000000" w:themeColor="text1"/>
          <w:lang w:val="en" w:eastAsia="en-GB"/>
        </w:rPr>
        <w:t>immediately</w:t>
      </w:r>
      <w:r w:rsidRPr="00A103F6">
        <w:rPr>
          <w:rFonts w:ascii="Arial" w:eastAsia="Times New Roman" w:hAnsi="Arial" w:cs="Arial"/>
          <w:bCs/>
          <w:lang w:val="en" w:eastAsia="en-GB"/>
        </w:rPr>
        <w:t xml:space="preserve"> </w:t>
      </w:r>
      <w:r w:rsidRPr="00A103F6">
        <w:rPr>
          <w:rFonts w:ascii="Arial" w:eastAsia="Times New Roman" w:hAnsi="Arial" w:cs="Arial"/>
          <w:bCs/>
          <w:color w:val="000000" w:themeColor="text1"/>
          <w:lang w:val="en" w:eastAsia="en-GB"/>
        </w:rPr>
        <w:t>when a criminal investigation and any subseq</w:t>
      </w:r>
      <w:r w:rsidR="005D556C" w:rsidRPr="00A103F6">
        <w:rPr>
          <w:rFonts w:ascii="Arial" w:eastAsia="Times New Roman" w:hAnsi="Arial" w:cs="Arial"/>
          <w:bCs/>
          <w:color w:val="000000" w:themeColor="text1"/>
          <w:lang w:val="en" w:eastAsia="en-GB"/>
        </w:rPr>
        <w:t>u</w:t>
      </w:r>
      <w:r w:rsidRPr="00A103F6">
        <w:rPr>
          <w:rFonts w:ascii="Arial" w:eastAsia="Times New Roman" w:hAnsi="Arial" w:cs="Arial"/>
          <w:bCs/>
          <w:color w:val="000000" w:themeColor="text1"/>
          <w:lang w:val="en" w:eastAsia="en-GB"/>
        </w:rPr>
        <w:t xml:space="preserve">ent trial is complete, or if it is decided to close an investigation without charge, or not to prosecute after the person has been charged. </w:t>
      </w:r>
    </w:p>
    <w:p w14:paraId="012D2853" w14:textId="77777777" w:rsidR="00A103F6" w:rsidRDefault="00A103F6"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63C49FB9" w14:textId="3C70ADE0" w:rsidR="007565F6" w:rsidRDefault="007565F6" w:rsidP="00FB727A">
      <w:pPr>
        <w:pStyle w:val="ListParagraph"/>
        <w:numPr>
          <w:ilvl w:val="0"/>
          <w:numId w:val="22"/>
        </w:numPr>
        <w:spacing w:after="0" w:line="240" w:lineRule="auto"/>
        <w:ind w:left="851" w:right="260" w:hanging="851"/>
        <w:jc w:val="both"/>
        <w:rPr>
          <w:rFonts w:ascii="Arial" w:eastAsia="Times New Roman" w:hAnsi="Arial" w:cs="Arial"/>
          <w:bCs/>
          <w:color w:val="000000" w:themeColor="text1"/>
          <w:lang w:val="en" w:eastAsia="en-GB"/>
        </w:rPr>
      </w:pPr>
      <w:r w:rsidRPr="00A103F6">
        <w:rPr>
          <w:rFonts w:ascii="Arial" w:eastAsia="Times New Roman" w:hAnsi="Arial" w:cs="Arial"/>
          <w:bCs/>
          <w:color w:val="000000" w:themeColor="text1"/>
          <w:lang w:val="en" w:eastAsia="en-GB"/>
        </w:rPr>
        <w:t xml:space="preserve">In those circumstances the DO should discuss with the </w:t>
      </w:r>
      <w:r w:rsidR="005D556C" w:rsidRPr="00A103F6">
        <w:rPr>
          <w:rFonts w:ascii="Arial" w:eastAsia="Times New Roman" w:hAnsi="Arial" w:cs="Arial"/>
          <w:bCs/>
          <w:color w:val="000000" w:themeColor="text1"/>
          <w:lang w:val="en" w:eastAsia="en-GB"/>
        </w:rPr>
        <w:t>Headteacher</w:t>
      </w:r>
      <w:r w:rsidRPr="00A103F6">
        <w:rPr>
          <w:rFonts w:ascii="Arial" w:eastAsia="Times New Roman" w:hAnsi="Arial" w:cs="Arial"/>
          <w:bCs/>
          <w:color w:val="000000" w:themeColor="text1"/>
          <w:lang w:val="en" w:eastAsia="en-GB"/>
        </w:rPr>
        <w:t xml:space="preserve"> whether any further action, including disciplinary action, is appropriate and if so how to proceed.  The school </w:t>
      </w:r>
      <w:r w:rsidR="005D556C" w:rsidRPr="00A103F6">
        <w:rPr>
          <w:rFonts w:ascii="Arial" w:eastAsia="Times New Roman" w:hAnsi="Arial" w:cs="Arial"/>
          <w:bCs/>
          <w:color w:val="000000" w:themeColor="text1"/>
          <w:lang w:val="en" w:eastAsia="en-GB"/>
        </w:rPr>
        <w:t>will</w:t>
      </w:r>
      <w:r w:rsidRPr="00A103F6">
        <w:rPr>
          <w:rFonts w:ascii="Arial" w:eastAsia="Times New Roman" w:hAnsi="Arial" w:cs="Arial"/>
          <w:bCs/>
          <w:color w:val="000000" w:themeColor="text1"/>
          <w:lang w:val="en" w:eastAsia="en-GB"/>
        </w:rPr>
        <w:t xml:space="preserve"> also seek advice from their HR provider</w:t>
      </w:r>
      <w:r w:rsidR="005D556C" w:rsidRPr="00A103F6">
        <w:rPr>
          <w:rFonts w:ascii="Arial" w:eastAsia="Times New Roman" w:hAnsi="Arial" w:cs="Arial"/>
          <w:bCs/>
          <w:color w:val="000000" w:themeColor="text1"/>
          <w:lang w:val="en" w:eastAsia="en-GB"/>
        </w:rPr>
        <w:t xml:space="preserve"> in these circumstances</w:t>
      </w:r>
      <w:r w:rsidRPr="00A103F6">
        <w:rPr>
          <w:rFonts w:ascii="Arial" w:eastAsia="Times New Roman" w:hAnsi="Arial" w:cs="Arial"/>
          <w:bCs/>
          <w:color w:val="000000" w:themeColor="text1"/>
          <w:lang w:val="en" w:eastAsia="en-GB"/>
        </w:rPr>
        <w:t xml:space="preserve">. </w:t>
      </w:r>
    </w:p>
    <w:p w14:paraId="49CB4D48" w14:textId="77777777" w:rsidR="00A103F6" w:rsidRPr="00A103F6" w:rsidRDefault="00A103F6"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09306E54" w14:textId="1C91F2BA" w:rsidR="00671C9D" w:rsidRPr="00A103F6" w:rsidRDefault="00A103F6"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A103F6">
        <w:rPr>
          <w:rFonts w:ascii="Arial" w:eastAsia="Times New Roman" w:hAnsi="Arial" w:cs="Arial"/>
          <w:b/>
          <w:color w:val="548DD4"/>
          <w:sz w:val="24"/>
          <w:szCs w:val="24"/>
          <w:lang w:val="en" w:eastAsia="en-GB"/>
        </w:rPr>
        <w:t xml:space="preserve">ACTION ON CONCLUSION OF A CASE </w:t>
      </w:r>
    </w:p>
    <w:p w14:paraId="22053222" w14:textId="77777777" w:rsidR="002B0FB6" w:rsidRPr="00A103F6" w:rsidRDefault="002B0FB6" w:rsidP="00FB462F">
      <w:pPr>
        <w:autoSpaceDE w:val="0"/>
        <w:autoSpaceDN w:val="0"/>
        <w:adjustRightInd w:val="0"/>
        <w:spacing w:after="0" w:line="240" w:lineRule="auto"/>
        <w:ind w:left="709" w:right="260" w:hanging="709"/>
        <w:jc w:val="both"/>
        <w:rPr>
          <w:rFonts w:ascii="Arial" w:eastAsia="Times New Roman" w:hAnsi="Arial" w:cs="Arial"/>
          <w:color w:val="000000"/>
          <w:sz w:val="21"/>
          <w:szCs w:val="21"/>
          <w:lang w:eastAsia="en-GB"/>
        </w:rPr>
      </w:pPr>
    </w:p>
    <w:p w14:paraId="1ED56982" w14:textId="7C3D5293" w:rsidR="00A103F6" w:rsidRDefault="002B0FB6" w:rsidP="00FB727A">
      <w:pPr>
        <w:pStyle w:val="ListParagraph"/>
        <w:numPr>
          <w:ilvl w:val="0"/>
          <w:numId w:val="23"/>
        </w:numPr>
        <w:autoSpaceDE w:val="0"/>
        <w:autoSpaceDN w:val="0"/>
        <w:adjustRightInd w:val="0"/>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color w:val="000000"/>
          <w:lang w:eastAsia="en-GB"/>
        </w:rPr>
        <w:t xml:space="preserve">Where an allegation(s) against an employee is/are substantiated it may be necessary to make a referral to the appropriate Statutory Regulatory Authority. </w:t>
      </w:r>
    </w:p>
    <w:p w14:paraId="5795D400" w14:textId="77777777" w:rsidR="00A103F6" w:rsidRDefault="00A103F6" w:rsidP="00FB462F">
      <w:pPr>
        <w:pStyle w:val="ListParagraph"/>
        <w:autoSpaceDE w:val="0"/>
        <w:autoSpaceDN w:val="0"/>
        <w:adjustRightInd w:val="0"/>
        <w:spacing w:after="0" w:line="240" w:lineRule="auto"/>
        <w:ind w:left="851" w:right="260"/>
        <w:jc w:val="both"/>
        <w:rPr>
          <w:rFonts w:ascii="Arial" w:eastAsia="Times New Roman" w:hAnsi="Arial" w:cs="Arial"/>
          <w:color w:val="000000"/>
          <w:lang w:eastAsia="en-GB"/>
        </w:rPr>
      </w:pPr>
    </w:p>
    <w:p w14:paraId="33792A5F" w14:textId="4A5B5115" w:rsidR="00A103F6" w:rsidRDefault="002B0FB6" w:rsidP="00FB727A">
      <w:pPr>
        <w:pStyle w:val="ListParagraph"/>
        <w:numPr>
          <w:ilvl w:val="0"/>
          <w:numId w:val="23"/>
        </w:numPr>
        <w:autoSpaceDE w:val="0"/>
        <w:autoSpaceDN w:val="0"/>
        <w:adjustRightInd w:val="0"/>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color w:val="000000"/>
          <w:lang w:eastAsia="en-GB"/>
        </w:rPr>
        <w:t>Schools are legally required to refer cases to the Disclosure and Barring Service (DBS) in cases where an employee has been dismissed on the grounds of misconduct which has harmed, or placed at risk of harm, a child or a vulnerable adult.</w:t>
      </w:r>
    </w:p>
    <w:p w14:paraId="2C4272EA" w14:textId="77777777" w:rsidR="00A103F6" w:rsidRDefault="00A103F6" w:rsidP="00FB462F">
      <w:pPr>
        <w:pStyle w:val="ListParagraph"/>
        <w:autoSpaceDE w:val="0"/>
        <w:autoSpaceDN w:val="0"/>
        <w:adjustRightInd w:val="0"/>
        <w:spacing w:after="0" w:line="240" w:lineRule="auto"/>
        <w:ind w:left="851" w:right="260"/>
        <w:jc w:val="both"/>
        <w:rPr>
          <w:rFonts w:ascii="Arial" w:eastAsia="Times New Roman" w:hAnsi="Arial" w:cs="Arial"/>
          <w:color w:val="000000"/>
          <w:lang w:eastAsia="en-GB"/>
        </w:rPr>
      </w:pPr>
    </w:p>
    <w:p w14:paraId="12BFC1F9" w14:textId="618116E4" w:rsidR="00A103F6" w:rsidRDefault="002B0FB6" w:rsidP="00FB727A">
      <w:pPr>
        <w:pStyle w:val="ListParagraph"/>
        <w:numPr>
          <w:ilvl w:val="0"/>
          <w:numId w:val="23"/>
        </w:numPr>
        <w:autoSpaceDE w:val="0"/>
        <w:autoSpaceDN w:val="0"/>
        <w:adjustRightInd w:val="0"/>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color w:val="000000"/>
          <w:lang w:eastAsia="en-GB"/>
        </w:rPr>
        <w:t xml:space="preserve">Where an employee is dismissed in the above circumstances </w:t>
      </w:r>
      <w:r w:rsidRPr="00A103F6">
        <w:rPr>
          <w:rFonts w:ascii="Arial" w:eastAsia="Times New Roman" w:hAnsi="Arial" w:cs="Arial"/>
          <w:b/>
          <w:color w:val="000000"/>
          <w:lang w:eastAsia="en-GB"/>
        </w:rPr>
        <w:t>or</w:t>
      </w:r>
      <w:r w:rsidRPr="00A103F6">
        <w:rPr>
          <w:rFonts w:ascii="Arial" w:eastAsia="Times New Roman" w:hAnsi="Arial" w:cs="Arial"/>
          <w:color w:val="000000"/>
          <w:lang w:eastAsia="en-GB"/>
        </w:rPr>
        <w:t xml:space="preserve"> would have been dismissed had he/she not resigned, retired, been made redundant or transferred to a post not involving a regulated activity, and where the circumstances of the case meet the relevant thresholds, the details of the case </w:t>
      </w:r>
      <w:r w:rsidRPr="00A103F6">
        <w:rPr>
          <w:rFonts w:ascii="Arial" w:eastAsia="Times New Roman" w:hAnsi="Arial" w:cs="Arial"/>
          <w:b/>
          <w:color w:val="000000"/>
          <w:lang w:eastAsia="en-GB"/>
        </w:rPr>
        <w:t>must</w:t>
      </w:r>
      <w:r w:rsidRPr="00A103F6">
        <w:rPr>
          <w:rFonts w:ascii="Arial" w:eastAsia="Times New Roman" w:hAnsi="Arial" w:cs="Arial"/>
          <w:color w:val="000000"/>
          <w:lang w:eastAsia="en-GB"/>
        </w:rPr>
        <w:t xml:space="preserve"> be referred to the DBS.</w:t>
      </w:r>
    </w:p>
    <w:p w14:paraId="305813D4" w14:textId="77777777" w:rsidR="00A103F6" w:rsidRDefault="00A103F6" w:rsidP="00FB462F">
      <w:pPr>
        <w:pStyle w:val="ListParagraph"/>
        <w:autoSpaceDE w:val="0"/>
        <w:autoSpaceDN w:val="0"/>
        <w:adjustRightInd w:val="0"/>
        <w:spacing w:after="0" w:line="240" w:lineRule="auto"/>
        <w:ind w:left="851" w:right="260"/>
        <w:jc w:val="both"/>
        <w:rPr>
          <w:rFonts w:ascii="Arial" w:eastAsia="Times New Roman" w:hAnsi="Arial" w:cs="Arial"/>
          <w:color w:val="000000"/>
          <w:lang w:eastAsia="en-GB"/>
        </w:rPr>
      </w:pPr>
    </w:p>
    <w:p w14:paraId="351628AC" w14:textId="49851D3E" w:rsidR="002B0FB6" w:rsidRPr="00A103F6" w:rsidRDefault="002B0FB6" w:rsidP="00FB727A">
      <w:pPr>
        <w:pStyle w:val="ListParagraph"/>
        <w:numPr>
          <w:ilvl w:val="0"/>
          <w:numId w:val="23"/>
        </w:numPr>
        <w:autoSpaceDE w:val="0"/>
        <w:autoSpaceDN w:val="0"/>
        <w:adjustRightInd w:val="0"/>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b/>
          <w:color w:val="000000"/>
          <w:lang w:eastAsia="en-GB"/>
        </w:rPr>
        <w:t>Teachers</w:t>
      </w:r>
      <w:r w:rsidRPr="00A103F6">
        <w:rPr>
          <w:rFonts w:ascii="Arial" w:eastAsia="Times New Roman" w:hAnsi="Arial" w:cs="Arial"/>
          <w:color w:val="000000"/>
          <w:lang w:eastAsia="en-GB"/>
        </w:rPr>
        <w:t xml:space="preserve"> who are dismissed on the grounds of misconduct relating to:- </w:t>
      </w:r>
    </w:p>
    <w:p w14:paraId="2E2319F0" w14:textId="77777777" w:rsidR="002B0FB6" w:rsidRPr="00A103F6" w:rsidRDefault="002B0FB6" w:rsidP="00FB462F">
      <w:pPr>
        <w:autoSpaceDE w:val="0"/>
        <w:autoSpaceDN w:val="0"/>
        <w:adjustRightInd w:val="0"/>
        <w:spacing w:after="0" w:line="240" w:lineRule="auto"/>
        <w:ind w:right="260"/>
        <w:jc w:val="both"/>
        <w:rPr>
          <w:rFonts w:ascii="Arial" w:eastAsia="Times New Roman" w:hAnsi="Arial" w:cs="Arial"/>
          <w:color w:val="000000"/>
          <w:lang w:eastAsia="en-GB"/>
        </w:rPr>
      </w:pPr>
    </w:p>
    <w:p w14:paraId="13A6E2A8" w14:textId="3DFD6E2E" w:rsidR="002B0FB6" w:rsidRDefault="002B0FB6" w:rsidP="00FB727A">
      <w:pPr>
        <w:numPr>
          <w:ilvl w:val="0"/>
          <w:numId w:val="3"/>
        </w:numPr>
        <w:autoSpaceDE w:val="0"/>
        <w:autoSpaceDN w:val="0"/>
        <w:adjustRightInd w:val="0"/>
        <w:spacing w:after="0" w:line="240" w:lineRule="auto"/>
        <w:ind w:left="1418" w:right="260" w:hanging="567"/>
        <w:jc w:val="both"/>
        <w:rPr>
          <w:rFonts w:ascii="Arial" w:eastAsia="Times New Roman" w:hAnsi="Arial" w:cs="Arial"/>
          <w:color w:val="000000"/>
          <w:lang w:eastAsia="en-GB"/>
        </w:rPr>
      </w:pPr>
      <w:r w:rsidRPr="00A103F6">
        <w:rPr>
          <w:rFonts w:ascii="Arial" w:eastAsia="Times New Roman" w:hAnsi="Arial" w:cs="Arial"/>
          <w:color w:val="000000"/>
          <w:lang w:eastAsia="en-GB"/>
        </w:rPr>
        <w:t>unacceptable professional conduct;</w:t>
      </w:r>
    </w:p>
    <w:p w14:paraId="3E789D19" w14:textId="77777777" w:rsidR="00A103F6" w:rsidRPr="00A103F6" w:rsidRDefault="00A103F6" w:rsidP="00FB462F">
      <w:pPr>
        <w:autoSpaceDE w:val="0"/>
        <w:autoSpaceDN w:val="0"/>
        <w:adjustRightInd w:val="0"/>
        <w:spacing w:after="0" w:line="240" w:lineRule="auto"/>
        <w:ind w:left="1418" w:right="260"/>
        <w:jc w:val="both"/>
        <w:rPr>
          <w:rFonts w:ascii="Arial" w:eastAsia="Times New Roman" w:hAnsi="Arial" w:cs="Arial"/>
          <w:color w:val="000000"/>
          <w:lang w:eastAsia="en-GB"/>
        </w:rPr>
      </w:pPr>
    </w:p>
    <w:p w14:paraId="0452120A" w14:textId="5780D9D3" w:rsidR="002B0FB6" w:rsidRDefault="002B0FB6" w:rsidP="00FB727A">
      <w:pPr>
        <w:numPr>
          <w:ilvl w:val="0"/>
          <w:numId w:val="3"/>
        </w:numPr>
        <w:autoSpaceDE w:val="0"/>
        <w:autoSpaceDN w:val="0"/>
        <w:adjustRightInd w:val="0"/>
        <w:spacing w:after="0" w:line="240" w:lineRule="auto"/>
        <w:ind w:left="1418" w:right="260" w:hanging="567"/>
        <w:jc w:val="both"/>
        <w:rPr>
          <w:rFonts w:ascii="Arial" w:eastAsia="Times New Roman" w:hAnsi="Arial" w:cs="Arial"/>
          <w:color w:val="000000"/>
          <w:lang w:eastAsia="en-GB"/>
        </w:rPr>
      </w:pPr>
      <w:r w:rsidRPr="00A103F6">
        <w:rPr>
          <w:rFonts w:ascii="Arial" w:eastAsia="Times New Roman" w:hAnsi="Arial" w:cs="Arial"/>
          <w:color w:val="000000"/>
          <w:lang w:eastAsia="en-GB"/>
        </w:rPr>
        <w:t xml:space="preserve">conduct that may bring the profession into disrepute; </w:t>
      </w:r>
      <w:r w:rsidR="00A103F6">
        <w:rPr>
          <w:rFonts w:ascii="Arial" w:eastAsia="Times New Roman" w:hAnsi="Arial" w:cs="Arial"/>
          <w:color w:val="000000"/>
          <w:lang w:eastAsia="en-GB"/>
        </w:rPr>
        <w:t>or</w:t>
      </w:r>
    </w:p>
    <w:p w14:paraId="053149AD" w14:textId="77777777" w:rsidR="00A103F6" w:rsidRPr="00A103F6" w:rsidRDefault="00A103F6" w:rsidP="00FB462F">
      <w:pPr>
        <w:autoSpaceDE w:val="0"/>
        <w:autoSpaceDN w:val="0"/>
        <w:adjustRightInd w:val="0"/>
        <w:spacing w:after="0" w:line="240" w:lineRule="auto"/>
        <w:ind w:left="1418" w:right="260"/>
        <w:jc w:val="both"/>
        <w:rPr>
          <w:rFonts w:ascii="Arial" w:eastAsia="Times New Roman" w:hAnsi="Arial" w:cs="Arial"/>
          <w:color w:val="000000"/>
          <w:lang w:eastAsia="en-GB"/>
        </w:rPr>
      </w:pPr>
    </w:p>
    <w:p w14:paraId="5B8AB64A" w14:textId="77777777" w:rsidR="002B0FB6" w:rsidRPr="00A103F6" w:rsidRDefault="002B0FB6" w:rsidP="00FB727A">
      <w:pPr>
        <w:numPr>
          <w:ilvl w:val="0"/>
          <w:numId w:val="3"/>
        </w:numPr>
        <w:autoSpaceDE w:val="0"/>
        <w:autoSpaceDN w:val="0"/>
        <w:adjustRightInd w:val="0"/>
        <w:spacing w:after="0" w:line="240" w:lineRule="auto"/>
        <w:ind w:left="1418" w:right="260" w:hanging="567"/>
        <w:jc w:val="both"/>
        <w:rPr>
          <w:rFonts w:ascii="Arial" w:eastAsia="Times New Roman" w:hAnsi="Arial" w:cs="Arial"/>
          <w:color w:val="000000"/>
          <w:lang w:eastAsia="en-GB"/>
        </w:rPr>
      </w:pPr>
      <w:r w:rsidRPr="00A103F6">
        <w:rPr>
          <w:rFonts w:ascii="Arial" w:eastAsia="Times New Roman" w:hAnsi="Arial" w:cs="Arial"/>
          <w:color w:val="000000"/>
          <w:lang w:eastAsia="en-GB"/>
        </w:rPr>
        <w:t>a conviction, at any time, of a relevant criminal offence;</w:t>
      </w:r>
    </w:p>
    <w:p w14:paraId="7380189C" w14:textId="77777777" w:rsidR="002B0FB6" w:rsidRPr="00A103F6" w:rsidRDefault="002B0FB6" w:rsidP="00FB462F">
      <w:pPr>
        <w:autoSpaceDE w:val="0"/>
        <w:autoSpaceDN w:val="0"/>
        <w:adjustRightInd w:val="0"/>
        <w:spacing w:after="0" w:line="240" w:lineRule="auto"/>
        <w:ind w:left="720" w:right="260"/>
        <w:jc w:val="both"/>
        <w:rPr>
          <w:rFonts w:ascii="Arial" w:eastAsia="Times New Roman" w:hAnsi="Arial" w:cs="Arial"/>
          <w:color w:val="000000"/>
          <w:lang w:eastAsia="en-GB"/>
        </w:rPr>
      </w:pPr>
    </w:p>
    <w:p w14:paraId="20775CC0" w14:textId="31F9B7D0" w:rsidR="00A103F6" w:rsidRDefault="002B0FB6" w:rsidP="00FB462F">
      <w:pPr>
        <w:spacing w:after="0" w:line="240" w:lineRule="auto"/>
        <w:ind w:left="851" w:right="260"/>
        <w:jc w:val="both"/>
        <w:rPr>
          <w:rFonts w:ascii="Arial" w:eastAsia="Times New Roman" w:hAnsi="Arial" w:cs="Arial"/>
          <w:color w:val="000000"/>
          <w:lang w:eastAsia="en-GB"/>
        </w:rPr>
      </w:pPr>
      <w:r w:rsidRPr="00A103F6">
        <w:rPr>
          <w:rFonts w:ascii="Arial" w:eastAsia="Times New Roman" w:hAnsi="Arial" w:cs="Arial"/>
          <w:b/>
          <w:color w:val="000000"/>
          <w:lang w:eastAsia="en-GB"/>
        </w:rPr>
        <w:t>must</w:t>
      </w:r>
      <w:r w:rsidRPr="00A103F6">
        <w:rPr>
          <w:rFonts w:ascii="Arial" w:eastAsia="Times New Roman" w:hAnsi="Arial" w:cs="Arial"/>
          <w:color w:val="000000"/>
          <w:lang w:eastAsia="en-GB"/>
        </w:rPr>
        <w:t xml:space="preserve"> be referred to the </w:t>
      </w:r>
      <w:r w:rsidR="00631BC5" w:rsidRPr="00A103F6">
        <w:rPr>
          <w:rFonts w:ascii="Arial" w:eastAsia="Times New Roman" w:hAnsi="Arial" w:cs="Arial"/>
          <w:color w:val="000000"/>
          <w:lang w:eastAsia="en-GB"/>
        </w:rPr>
        <w:t xml:space="preserve">Teaching Regulation Agency (TRA) </w:t>
      </w:r>
      <w:r w:rsidRPr="00A103F6">
        <w:rPr>
          <w:rFonts w:ascii="Arial" w:eastAsia="Times New Roman" w:hAnsi="Arial" w:cs="Arial"/>
          <w:color w:val="000000"/>
          <w:lang w:eastAsia="en-GB"/>
        </w:rPr>
        <w:t xml:space="preserve">which will consider whether a prohibition order is appropriate. Referral </w:t>
      </w:r>
      <w:r w:rsidRPr="00A103F6">
        <w:rPr>
          <w:rFonts w:ascii="Arial" w:eastAsia="Times New Roman" w:hAnsi="Arial" w:cs="Arial"/>
          <w:b/>
          <w:color w:val="000000"/>
          <w:lang w:eastAsia="en-GB"/>
        </w:rPr>
        <w:t>also</w:t>
      </w:r>
      <w:r w:rsidRPr="00A103F6">
        <w:rPr>
          <w:rFonts w:ascii="Arial" w:eastAsia="Times New Roman" w:hAnsi="Arial" w:cs="Arial"/>
          <w:color w:val="000000"/>
          <w:lang w:eastAsia="en-GB"/>
        </w:rPr>
        <w:t xml:space="preserve"> applies where a teacher would have been dismissed (on the basis of evidence gathered in the investigation) </w:t>
      </w:r>
      <w:r w:rsidRPr="00A103F6">
        <w:rPr>
          <w:rFonts w:ascii="Arial" w:eastAsia="Times New Roman" w:hAnsi="Arial" w:cs="Arial"/>
          <w:b/>
          <w:color w:val="000000"/>
          <w:lang w:eastAsia="en-GB"/>
        </w:rPr>
        <w:t>had they not</w:t>
      </w:r>
      <w:r w:rsidRPr="00A103F6">
        <w:rPr>
          <w:rFonts w:ascii="Arial" w:eastAsia="Times New Roman" w:hAnsi="Arial" w:cs="Arial"/>
          <w:color w:val="000000"/>
          <w:lang w:eastAsia="en-GB"/>
        </w:rPr>
        <w:t xml:space="preserve"> resigned, retired, or otherwise left their post</w:t>
      </w:r>
      <w:r w:rsidR="00734A5B" w:rsidRPr="00A103F6">
        <w:rPr>
          <w:rFonts w:ascii="Arial" w:eastAsia="Times New Roman" w:hAnsi="Arial" w:cs="Arial"/>
          <w:color w:val="000000"/>
          <w:lang w:eastAsia="en-GB"/>
        </w:rPr>
        <w:t xml:space="preserve">. </w:t>
      </w:r>
    </w:p>
    <w:p w14:paraId="540D65BA" w14:textId="77777777" w:rsidR="00A103F6" w:rsidRDefault="00A103F6" w:rsidP="00FB462F">
      <w:pPr>
        <w:spacing w:after="0" w:line="240" w:lineRule="auto"/>
        <w:ind w:right="260"/>
        <w:jc w:val="both"/>
        <w:rPr>
          <w:rFonts w:ascii="Arial" w:eastAsia="Times New Roman" w:hAnsi="Arial" w:cs="Arial"/>
          <w:color w:val="000000"/>
          <w:lang w:eastAsia="en-GB"/>
        </w:rPr>
      </w:pPr>
    </w:p>
    <w:p w14:paraId="078A805B" w14:textId="135434B9" w:rsidR="00870177" w:rsidRPr="00A103F6" w:rsidRDefault="00870177" w:rsidP="00FB727A">
      <w:pPr>
        <w:pStyle w:val="ListParagraph"/>
        <w:numPr>
          <w:ilvl w:val="0"/>
          <w:numId w:val="23"/>
        </w:numPr>
        <w:spacing w:after="0" w:line="240" w:lineRule="auto"/>
        <w:ind w:left="851" w:right="260" w:hanging="851"/>
        <w:jc w:val="both"/>
        <w:rPr>
          <w:rFonts w:ascii="Arial" w:eastAsia="Times New Roman" w:hAnsi="Arial" w:cs="Arial"/>
          <w:color w:val="000000"/>
          <w:lang w:eastAsia="en-GB"/>
        </w:rPr>
      </w:pPr>
      <w:r w:rsidRPr="00A103F6">
        <w:rPr>
          <w:rFonts w:ascii="Arial" w:eastAsia="Times New Roman" w:hAnsi="Arial" w:cs="Arial"/>
          <w:color w:val="000000"/>
          <w:lang w:eastAsia="en-GB"/>
        </w:rPr>
        <w:t>The school’s HR provider will support the Headteacher (or Chair of Governors in the case of a Headteacher) with the above referrals.</w:t>
      </w:r>
    </w:p>
    <w:p w14:paraId="406AFF27" w14:textId="77777777" w:rsidR="00FB462F" w:rsidRDefault="00FB462F" w:rsidP="00FB462F">
      <w:pPr>
        <w:pStyle w:val="Heading1"/>
        <w:spacing w:before="0" w:line="240" w:lineRule="auto"/>
        <w:ind w:right="260"/>
        <w:jc w:val="both"/>
        <w:rPr>
          <w:rFonts w:ascii="Arial" w:eastAsia="Times New Roman" w:hAnsi="Arial" w:cs="Arial"/>
          <w:b/>
          <w:color w:val="548DD4"/>
          <w:sz w:val="24"/>
          <w:szCs w:val="24"/>
          <w:lang w:eastAsia="en-GB"/>
        </w:rPr>
      </w:pPr>
    </w:p>
    <w:p w14:paraId="0D86F7EE" w14:textId="77777777" w:rsidR="00080237" w:rsidRDefault="00080237">
      <w:pPr>
        <w:rPr>
          <w:rFonts w:ascii="Arial" w:eastAsia="Times New Roman" w:hAnsi="Arial" w:cs="Arial"/>
          <w:b/>
          <w:color w:val="548DD4"/>
          <w:sz w:val="24"/>
          <w:szCs w:val="24"/>
          <w:lang w:eastAsia="en-GB"/>
        </w:rPr>
      </w:pPr>
      <w:r>
        <w:rPr>
          <w:rFonts w:ascii="Arial" w:eastAsia="Times New Roman" w:hAnsi="Arial" w:cs="Arial"/>
          <w:b/>
          <w:color w:val="548DD4"/>
          <w:sz w:val="24"/>
          <w:szCs w:val="24"/>
          <w:lang w:eastAsia="en-GB"/>
        </w:rPr>
        <w:br w:type="page"/>
      </w:r>
    </w:p>
    <w:p w14:paraId="26D0A40C" w14:textId="7F919E67" w:rsidR="00986D6E" w:rsidRPr="00FB462F" w:rsidRDefault="00FB462F"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eastAsia="en-GB"/>
        </w:rPr>
      </w:pPr>
      <w:r w:rsidRPr="00FB462F">
        <w:rPr>
          <w:rFonts w:ascii="Arial" w:eastAsia="Times New Roman" w:hAnsi="Arial" w:cs="Arial"/>
          <w:b/>
          <w:color w:val="548DD4"/>
          <w:sz w:val="24"/>
          <w:szCs w:val="24"/>
          <w:lang w:eastAsia="en-GB"/>
        </w:rPr>
        <w:lastRenderedPageBreak/>
        <w:t xml:space="preserve">ACTION IN THE CASE OF </w:t>
      </w:r>
      <w:r w:rsidR="00163323">
        <w:rPr>
          <w:rFonts w:ascii="Arial" w:eastAsia="Times New Roman" w:hAnsi="Arial" w:cs="Arial"/>
          <w:b/>
          <w:color w:val="548DD4"/>
          <w:sz w:val="24"/>
          <w:szCs w:val="24"/>
          <w:lang w:eastAsia="en-GB"/>
        </w:rPr>
        <w:t>A FALSE OR MALICIOUS ALLEGATION</w:t>
      </w:r>
      <w:r w:rsidRPr="00FB462F">
        <w:rPr>
          <w:rFonts w:ascii="Arial" w:eastAsia="Times New Roman" w:hAnsi="Arial" w:cs="Arial"/>
          <w:b/>
          <w:color w:val="548DD4"/>
          <w:sz w:val="24"/>
          <w:szCs w:val="24"/>
          <w:lang w:eastAsia="en-GB"/>
        </w:rPr>
        <w:t xml:space="preserve"> </w:t>
      </w:r>
    </w:p>
    <w:p w14:paraId="44E8A339" w14:textId="77777777" w:rsidR="007E7505" w:rsidRPr="00CE7E07" w:rsidRDefault="007E7505" w:rsidP="00A103F6">
      <w:pPr>
        <w:spacing w:after="0" w:line="240" w:lineRule="auto"/>
        <w:ind w:right="260"/>
        <w:jc w:val="both"/>
        <w:rPr>
          <w:rFonts w:ascii="Arial" w:eastAsia="Times New Roman" w:hAnsi="Arial" w:cs="Arial"/>
          <w:b/>
          <w:color w:val="000000"/>
          <w:sz w:val="24"/>
          <w:szCs w:val="24"/>
          <w:lang w:eastAsia="en-GB"/>
        </w:rPr>
      </w:pPr>
    </w:p>
    <w:p w14:paraId="2BCA9255" w14:textId="3757888E" w:rsidR="007E7505" w:rsidRDefault="007E7505" w:rsidP="00FB727A">
      <w:pPr>
        <w:pStyle w:val="ListParagraph"/>
        <w:numPr>
          <w:ilvl w:val="0"/>
          <w:numId w:val="24"/>
        </w:numPr>
        <w:spacing w:after="0" w:line="240" w:lineRule="auto"/>
        <w:ind w:left="851" w:right="260" w:hanging="851"/>
        <w:jc w:val="both"/>
        <w:rPr>
          <w:rFonts w:ascii="Arial" w:eastAsia="Times New Roman" w:hAnsi="Arial" w:cs="Arial"/>
          <w:bCs/>
          <w:color w:val="000000" w:themeColor="text1"/>
          <w:lang w:val="en" w:eastAsia="en-GB"/>
        </w:rPr>
      </w:pPr>
      <w:r w:rsidRPr="00FB462F">
        <w:rPr>
          <w:rFonts w:ascii="Arial" w:eastAsia="Times New Roman" w:hAnsi="Arial" w:cs="Arial"/>
          <w:bCs/>
          <w:color w:val="000000" w:themeColor="text1"/>
          <w:lang w:val="en" w:eastAsia="en-GB"/>
        </w:rPr>
        <w:t xml:space="preserve">Where an allegation </w:t>
      </w:r>
      <w:r w:rsidR="00631BC5" w:rsidRPr="00FB462F">
        <w:rPr>
          <w:rFonts w:ascii="Arial" w:eastAsia="Times New Roman" w:hAnsi="Arial" w:cs="Arial"/>
          <w:bCs/>
          <w:color w:val="000000" w:themeColor="text1"/>
          <w:lang w:val="en" w:eastAsia="en-GB"/>
        </w:rPr>
        <w:t xml:space="preserve">is made by a child and </w:t>
      </w:r>
      <w:r w:rsidRPr="00FB462F">
        <w:rPr>
          <w:rFonts w:ascii="Arial" w:eastAsia="Times New Roman" w:hAnsi="Arial" w:cs="Arial"/>
          <w:bCs/>
          <w:color w:val="000000" w:themeColor="text1"/>
          <w:lang w:val="en" w:eastAsia="en-GB"/>
        </w:rPr>
        <w:t>is prove</w:t>
      </w:r>
      <w:r w:rsidR="00870177" w:rsidRPr="00FB462F">
        <w:rPr>
          <w:rFonts w:ascii="Arial" w:eastAsia="Times New Roman" w:hAnsi="Arial" w:cs="Arial"/>
          <w:bCs/>
          <w:color w:val="000000" w:themeColor="text1"/>
          <w:lang w:val="en" w:eastAsia="en-GB"/>
        </w:rPr>
        <w:t>n</w:t>
      </w:r>
      <w:r w:rsidRPr="00FB462F">
        <w:rPr>
          <w:rFonts w:ascii="Arial" w:eastAsia="Times New Roman" w:hAnsi="Arial" w:cs="Arial"/>
          <w:bCs/>
          <w:color w:val="000000" w:themeColor="text1"/>
          <w:lang w:val="en" w:eastAsia="en-GB"/>
        </w:rPr>
        <w:t xml:space="preserve"> to be false, the </w:t>
      </w:r>
      <w:r w:rsidR="008C6298" w:rsidRPr="00FB462F">
        <w:rPr>
          <w:rFonts w:ascii="Arial" w:eastAsia="Times New Roman" w:hAnsi="Arial" w:cs="Arial"/>
          <w:bCs/>
          <w:color w:val="000000" w:themeColor="text1"/>
          <w:lang w:val="en" w:eastAsia="en-GB"/>
        </w:rPr>
        <w:t>Headteacher</w:t>
      </w:r>
      <w:r w:rsidRPr="00FB462F">
        <w:rPr>
          <w:rFonts w:ascii="Arial" w:eastAsia="Times New Roman" w:hAnsi="Arial" w:cs="Arial"/>
          <w:bCs/>
          <w:color w:val="000000" w:themeColor="text1"/>
          <w:lang w:val="en" w:eastAsia="en-GB"/>
        </w:rPr>
        <w:t xml:space="preserve"> and Chair of Governors may refer to </w:t>
      </w:r>
      <w:r w:rsidR="00631BC5" w:rsidRPr="00FB462F">
        <w:rPr>
          <w:rFonts w:ascii="Arial" w:eastAsia="Times New Roman" w:hAnsi="Arial" w:cs="Arial"/>
          <w:bCs/>
          <w:color w:val="000000" w:themeColor="text1"/>
          <w:lang w:val="en" w:eastAsia="en-GB"/>
        </w:rPr>
        <w:t>Children’s S</w:t>
      </w:r>
      <w:r w:rsidRPr="00FB462F">
        <w:rPr>
          <w:rFonts w:ascii="Arial" w:eastAsia="Times New Roman" w:hAnsi="Arial" w:cs="Arial"/>
          <w:bCs/>
          <w:color w:val="000000" w:themeColor="text1"/>
          <w:lang w:val="en" w:eastAsia="en-GB"/>
        </w:rPr>
        <w:t>ervices to de</w:t>
      </w:r>
      <w:r w:rsidR="008C6298" w:rsidRPr="00FB462F">
        <w:rPr>
          <w:rFonts w:ascii="Arial" w:eastAsia="Times New Roman" w:hAnsi="Arial" w:cs="Arial"/>
          <w:bCs/>
          <w:color w:val="000000" w:themeColor="text1"/>
          <w:lang w:val="en" w:eastAsia="en-GB"/>
        </w:rPr>
        <w:t>te</w:t>
      </w:r>
      <w:r w:rsidRPr="00FB462F">
        <w:rPr>
          <w:rFonts w:ascii="Arial" w:eastAsia="Times New Roman" w:hAnsi="Arial" w:cs="Arial"/>
          <w:bCs/>
          <w:color w:val="000000" w:themeColor="text1"/>
          <w:lang w:val="en" w:eastAsia="en-GB"/>
        </w:rPr>
        <w:t xml:space="preserve">rmine whether the child </w:t>
      </w:r>
      <w:r w:rsidR="00B45475" w:rsidRPr="00FB462F">
        <w:rPr>
          <w:rFonts w:ascii="Arial" w:eastAsia="Times New Roman" w:hAnsi="Arial" w:cs="Arial"/>
          <w:bCs/>
          <w:color w:val="000000" w:themeColor="text1"/>
          <w:lang w:val="en" w:eastAsia="en-GB"/>
        </w:rPr>
        <w:t>require</w:t>
      </w:r>
      <w:r w:rsidR="00297BD3" w:rsidRPr="00FB462F">
        <w:rPr>
          <w:rFonts w:ascii="Arial" w:eastAsia="Times New Roman" w:hAnsi="Arial" w:cs="Arial"/>
          <w:bCs/>
          <w:color w:val="000000" w:themeColor="text1"/>
          <w:lang w:val="en" w:eastAsia="en-GB"/>
        </w:rPr>
        <w:t>s</w:t>
      </w:r>
      <w:r w:rsidRPr="00FB462F">
        <w:rPr>
          <w:rFonts w:ascii="Arial" w:eastAsia="Times New Roman" w:hAnsi="Arial" w:cs="Arial"/>
          <w:bCs/>
          <w:color w:val="000000" w:themeColor="text1"/>
          <w:lang w:val="en" w:eastAsia="en-GB"/>
        </w:rPr>
        <w:t xml:space="preserve"> support.  </w:t>
      </w:r>
      <w:r w:rsidRPr="00FB462F">
        <w:rPr>
          <w:rFonts w:ascii="Arial" w:eastAsia="Times New Roman" w:hAnsi="Arial" w:cs="Arial"/>
          <w:bCs/>
          <w:lang w:val="en" w:eastAsia="en-GB"/>
        </w:rPr>
        <w:t xml:space="preserve">The school’s </w:t>
      </w:r>
      <w:r w:rsidR="008C6298" w:rsidRPr="00FB462F">
        <w:rPr>
          <w:rFonts w:ascii="Arial" w:eastAsia="Times New Roman" w:hAnsi="Arial" w:cs="Arial"/>
          <w:bCs/>
          <w:lang w:val="en" w:eastAsia="en-GB"/>
        </w:rPr>
        <w:t>behaviour</w:t>
      </w:r>
      <w:r w:rsidRPr="00FB462F">
        <w:rPr>
          <w:rFonts w:ascii="Arial" w:eastAsia="Times New Roman" w:hAnsi="Arial" w:cs="Arial"/>
          <w:bCs/>
          <w:lang w:val="en" w:eastAsia="en-GB"/>
        </w:rPr>
        <w:t xml:space="preserve"> policy </w:t>
      </w:r>
      <w:r w:rsidRPr="00FB462F">
        <w:rPr>
          <w:rFonts w:ascii="Arial" w:eastAsia="Times New Roman" w:hAnsi="Arial" w:cs="Arial"/>
          <w:bCs/>
          <w:color w:val="000000" w:themeColor="text1"/>
          <w:lang w:val="en" w:eastAsia="en-GB"/>
        </w:rPr>
        <w:t xml:space="preserve">sets out the disciplinary action that may be taken against pupils who are found to have made malicious accusations </w:t>
      </w:r>
      <w:r w:rsidR="008C6298" w:rsidRPr="00FB462F">
        <w:rPr>
          <w:rFonts w:ascii="Arial" w:eastAsia="Times New Roman" w:hAnsi="Arial" w:cs="Arial"/>
          <w:bCs/>
          <w:color w:val="000000" w:themeColor="text1"/>
          <w:lang w:val="en" w:eastAsia="en-GB"/>
        </w:rPr>
        <w:t>against</w:t>
      </w:r>
      <w:r w:rsidRPr="00FB462F">
        <w:rPr>
          <w:rFonts w:ascii="Arial" w:eastAsia="Times New Roman" w:hAnsi="Arial" w:cs="Arial"/>
          <w:bCs/>
          <w:color w:val="000000" w:themeColor="text1"/>
          <w:lang w:val="en" w:eastAsia="en-GB"/>
        </w:rPr>
        <w:t xml:space="preserve"> school staff.  The </w:t>
      </w:r>
      <w:r w:rsidR="008C6298" w:rsidRPr="00FB462F">
        <w:rPr>
          <w:rFonts w:ascii="Arial" w:eastAsia="Times New Roman" w:hAnsi="Arial" w:cs="Arial"/>
          <w:bCs/>
          <w:color w:val="000000" w:themeColor="text1"/>
          <w:lang w:val="en" w:eastAsia="en-GB"/>
        </w:rPr>
        <w:t>Headteacher</w:t>
      </w:r>
      <w:r w:rsidRPr="00FB462F">
        <w:rPr>
          <w:rFonts w:ascii="Arial" w:eastAsia="Times New Roman" w:hAnsi="Arial" w:cs="Arial"/>
          <w:bCs/>
          <w:color w:val="000000" w:themeColor="text1"/>
          <w:lang w:val="en" w:eastAsia="en-GB"/>
        </w:rPr>
        <w:t xml:space="preserve"> may </w:t>
      </w:r>
      <w:r w:rsidR="008C6298" w:rsidRPr="00FB462F">
        <w:rPr>
          <w:rFonts w:ascii="Arial" w:eastAsia="Times New Roman" w:hAnsi="Arial" w:cs="Arial"/>
          <w:bCs/>
          <w:color w:val="000000" w:themeColor="text1"/>
          <w:lang w:val="en" w:eastAsia="en-GB"/>
        </w:rPr>
        <w:t>consult</w:t>
      </w:r>
      <w:r w:rsidRPr="00FB462F">
        <w:rPr>
          <w:rFonts w:ascii="Arial" w:eastAsia="Times New Roman" w:hAnsi="Arial" w:cs="Arial"/>
          <w:bCs/>
          <w:color w:val="000000" w:themeColor="text1"/>
          <w:lang w:val="en" w:eastAsia="en-GB"/>
        </w:rPr>
        <w:t xml:space="preserve"> the school governors when considering </w:t>
      </w:r>
      <w:r w:rsidR="008C6298" w:rsidRPr="00FB462F">
        <w:rPr>
          <w:rFonts w:ascii="Arial" w:eastAsia="Times New Roman" w:hAnsi="Arial" w:cs="Arial"/>
          <w:bCs/>
          <w:color w:val="000000" w:themeColor="text1"/>
          <w:lang w:val="en" w:eastAsia="en-GB"/>
        </w:rPr>
        <w:t>action</w:t>
      </w:r>
      <w:r w:rsidRPr="00FB462F">
        <w:rPr>
          <w:rFonts w:ascii="Arial" w:eastAsia="Times New Roman" w:hAnsi="Arial" w:cs="Arial"/>
          <w:bCs/>
          <w:color w:val="000000" w:themeColor="text1"/>
          <w:lang w:val="en" w:eastAsia="en-GB"/>
        </w:rPr>
        <w:t xml:space="preserve"> to take.  If the </w:t>
      </w:r>
      <w:r w:rsidR="008C6298" w:rsidRPr="00FB462F">
        <w:rPr>
          <w:rFonts w:ascii="Arial" w:eastAsia="Times New Roman" w:hAnsi="Arial" w:cs="Arial"/>
          <w:bCs/>
          <w:color w:val="000000" w:themeColor="text1"/>
          <w:lang w:val="en" w:eastAsia="en-GB"/>
        </w:rPr>
        <w:t>claim</w:t>
      </w:r>
      <w:r w:rsidRPr="00FB462F">
        <w:rPr>
          <w:rFonts w:ascii="Arial" w:eastAsia="Times New Roman" w:hAnsi="Arial" w:cs="Arial"/>
          <w:bCs/>
          <w:color w:val="000000" w:themeColor="text1"/>
          <w:lang w:val="en" w:eastAsia="en-GB"/>
        </w:rPr>
        <w:t xml:space="preserve"> has been made by a person who is not a pupil, the school will pass the</w:t>
      </w:r>
      <w:r w:rsidR="008C6298" w:rsidRPr="00FB462F">
        <w:rPr>
          <w:rFonts w:ascii="Arial" w:eastAsia="Times New Roman" w:hAnsi="Arial" w:cs="Arial"/>
          <w:bCs/>
          <w:color w:val="000000" w:themeColor="text1"/>
          <w:lang w:val="en" w:eastAsia="en-GB"/>
        </w:rPr>
        <w:t xml:space="preserve"> information</w:t>
      </w:r>
      <w:r w:rsidRPr="00FB462F">
        <w:rPr>
          <w:rFonts w:ascii="Arial" w:eastAsia="Times New Roman" w:hAnsi="Arial" w:cs="Arial"/>
          <w:bCs/>
          <w:color w:val="000000" w:themeColor="text1"/>
          <w:lang w:val="en" w:eastAsia="en-GB"/>
        </w:rPr>
        <w:t xml:space="preserve"> to the police who may take further action against that person. </w:t>
      </w:r>
    </w:p>
    <w:p w14:paraId="341E8A07" w14:textId="77777777" w:rsidR="00FB462F" w:rsidRPr="00FB462F" w:rsidRDefault="00FB462F"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1A5E293F" w14:textId="024F4D5D" w:rsidR="00671C9D" w:rsidRPr="00FB462F" w:rsidRDefault="00FB462F"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FB462F">
        <w:rPr>
          <w:rFonts w:ascii="Arial" w:eastAsia="Times New Roman" w:hAnsi="Arial" w:cs="Arial"/>
          <w:b/>
          <w:color w:val="548DD4"/>
          <w:sz w:val="24"/>
          <w:szCs w:val="24"/>
          <w:lang w:val="en" w:eastAsia="en-GB"/>
        </w:rPr>
        <w:t xml:space="preserve">FOLLOW UP ACTION </w:t>
      </w:r>
    </w:p>
    <w:p w14:paraId="29611C65" w14:textId="77777777" w:rsidR="00671C9D" w:rsidRPr="00FB462F" w:rsidRDefault="00671C9D" w:rsidP="00A103F6">
      <w:pPr>
        <w:spacing w:after="0" w:line="240" w:lineRule="auto"/>
        <w:ind w:right="260"/>
        <w:jc w:val="both"/>
        <w:rPr>
          <w:rFonts w:ascii="Arial" w:eastAsia="Times New Roman" w:hAnsi="Arial" w:cs="Arial"/>
          <w:b/>
          <w:bCs/>
          <w:color w:val="5B9BD5" w:themeColor="accent1"/>
          <w:lang w:val="en" w:eastAsia="en-GB"/>
        </w:rPr>
      </w:pPr>
    </w:p>
    <w:p w14:paraId="0FF59C3F" w14:textId="17F6BAD4" w:rsidR="003F697A" w:rsidRDefault="00734A5B" w:rsidP="00FB727A">
      <w:pPr>
        <w:pStyle w:val="ListParagraph"/>
        <w:numPr>
          <w:ilvl w:val="0"/>
          <w:numId w:val="25"/>
        </w:numPr>
        <w:spacing w:after="0" w:line="240" w:lineRule="auto"/>
        <w:ind w:left="851" w:right="260" w:hanging="851"/>
        <w:jc w:val="both"/>
        <w:rPr>
          <w:rFonts w:ascii="Arial" w:eastAsia="Times New Roman" w:hAnsi="Arial" w:cs="Arial"/>
          <w:bCs/>
          <w:color w:val="000000" w:themeColor="text1"/>
          <w:lang w:val="en" w:eastAsia="en-GB"/>
        </w:rPr>
      </w:pPr>
      <w:r w:rsidRPr="00FB462F">
        <w:rPr>
          <w:rFonts w:ascii="Arial" w:eastAsia="Times New Roman" w:hAnsi="Arial" w:cs="Arial"/>
          <w:bCs/>
          <w:color w:val="000000" w:themeColor="text1"/>
          <w:lang w:val="en" w:eastAsia="en-GB"/>
        </w:rPr>
        <w:t xml:space="preserve">No matter what the outcome is of an allegation of abuse against a member of staff, the school will </w:t>
      </w:r>
      <w:r w:rsidR="008C6298" w:rsidRPr="00FB462F">
        <w:rPr>
          <w:rFonts w:ascii="Arial" w:eastAsia="Times New Roman" w:hAnsi="Arial" w:cs="Arial"/>
          <w:bCs/>
          <w:color w:val="000000" w:themeColor="text1"/>
          <w:lang w:val="en" w:eastAsia="en-GB"/>
        </w:rPr>
        <w:t>review</w:t>
      </w:r>
      <w:r w:rsidRPr="00FB462F">
        <w:rPr>
          <w:rFonts w:ascii="Arial" w:eastAsia="Times New Roman" w:hAnsi="Arial" w:cs="Arial"/>
          <w:bCs/>
          <w:color w:val="000000" w:themeColor="text1"/>
          <w:lang w:val="en" w:eastAsia="en-GB"/>
        </w:rPr>
        <w:t xml:space="preserve"> the case to see if there are any improvements that can be made in its pr</w:t>
      </w:r>
      <w:r w:rsidR="00110488" w:rsidRPr="00FB462F">
        <w:rPr>
          <w:rFonts w:ascii="Arial" w:eastAsia="Times New Roman" w:hAnsi="Arial" w:cs="Arial"/>
          <w:bCs/>
          <w:color w:val="000000" w:themeColor="text1"/>
          <w:lang w:val="en" w:eastAsia="en-GB"/>
        </w:rPr>
        <w:t xml:space="preserve">actice or policy that may help </w:t>
      </w:r>
      <w:r w:rsidRPr="00FB462F">
        <w:rPr>
          <w:rFonts w:ascii="Arial" w:eastAsia="Times New Roman" w:hAnsi="Arial" w:cs="Arial"/>
          <w:bCs/>
          <w:color w:val="000000" w:themeColor="text1"/>
          <w:lang w:val="en" w:eastAsia="en-GB"/>
        </w:rPr>
        <w:t>i</w:t>
      </w:r>
      <w:r w:rsidR="00110488" w:rsidRPr="00FB462F">
        <w:rPr>
          <w:rFonts w:ascii="Arial" w:eastAsia="Times New Roman" w:hAnsi="Arial" w:cs="Arial"/>
          <w:bCs/>
          <w:color w:val="000000" w:themeColor="text1"/>
          <w:lang w:val="en" w:eastAsia="en-GB"/>
        </w:rPr>
        <w:t>t</w:t>
      </w:r>
      <w:r w:rsidRPr="00FB462F">
        <w:rPr>
          <w:rFonts w:ascii="Arial" w:eastAsia="Times New Roman" w:hAnsi="Arial" w:cs="Arial"/>
          <w:bCs/>
          <w:color w:val="000000" w:themeColor="text1"/>
          <w:lang w:val="en" w:eastAsia="en-GB"/>
        </w:rPr>
        <w:t xml:space="preserve"> deal with cases in the future. </w:t>
      </w:r>
    </w:p>
    <w:p w14:paraId="6F6A064B" w14:textId="77777777" w:rsidR="00FB462F" w:rsidRPr="00FB462F" w:rsidRDefault="00FB462F" w:rsidP="00FB462F">
      <w:pPr>
        <w:pStyle w:val="ListParagraph"/>
        <w:spacing w:after="0" w:line="240" w:lineRule="auto"/>
        <w:ind w:left="851" w:right="260"/>
        <w:jc w:val="both"/>
        <w:rPr>
          <w:rFonts w:ascii="Arial" w:eastAsia="Times New Roman" w:hAnsi="Arial" w:cs="Arial"/>
          <w:bCs/>
          <w:color w:val="000000" w:themeColor="text1"/>
          <w:lang w:val="en" w:eastAsia="en-GB"/>
        </w:rPr>
      </w:pPr>
    </w:p>
    <w:p w14:paraId="6A3F8BDA" w14:textId="52FA7919" w:rsidR="00986D6E" w:rsidRPr="00FB462F" w:rsidRDefault="00FB462F" w:rsidP="00FB727A">
      <w:pPr>
        <w:pStyle w:val="Heading1"/>
        <w:numPr>
          <w:ilvl w:val="0"/>
          <w:numId w:val="5"/>
        </w:numPr>
        <w:spacing w:before="0" w:line="240" w:lineRule="auto"/>
        <w:ind w:left="851" w:right="260" w:hanging="851"/>
        <w:jc w:val="both"/>
        <w:rPr>
          <w:rFonts w:ascii="Arial" w:eastAsia="Times New Roman" w:hAnsi="Arial" w:cs="Arial"/>
          <w:b/>
          <w:color w:val="548DD4"/>
          <w:sz w:val="24"/>
          <w:szCs w:val="24"/>
          <w:lang w:val="en" w:eastAsia="en-GB"/>
        </w:rPr>
      </w:pPr>
      <w:r w:rsidRPr="00FB462F">
        <w:rPr>
          <w:rFonts w:ascii="Arial" w:eastAsia="Times New Roman" w:hAnsi="Arial" w:cs="Arial"/>
          <w:b/>
          <w:color w:val="548DD4"/>
          <w:sz w:val="24"/>
          <w:szCs w:val="24"/>
          <w:lang w:val="en" w:eastAsia="en-GB"/>
        </w:rPr>
        <w:t xml:space="preserve">FURTHER INFORMATION </w:t>
      </w:r>
    </w:p>
    <w:p w14:paraId="2E2EA020" w14:textId="77777777" w:rsidR="005D556C" w:rsidRPr="00FB462F" w:rsidRDefault="005D556C" w:rsidP="00A103F6">
      <w:pPr>
        <w:spacing w:after="0" w:line="240" w:lineRule="auto"/>
        <w:ind w:right="260"/>
        <w:jc w:val="both"/>
        <w:rPr>
          <w:rFonts w:ascii="Arial" w:eastAsia="Times New Roman" w:hAnsi="Arial" w:cs="Arial"/>
          <w:bCs/>
          <w:color w:val="000000" w:themeColor="text1"/>
          <w:lang w:val="en" w:eastAsia="en-GB"/>
        </w:rPr>
      </w:pPr>
    </w:p>
    <w:p w14:paraId="1A1D40F1" w14:textId="3F112DCB" w:rsidR="003F697A" w:rsidRDefault="003F697A" w:rsidP="00FB727A">
      <w:pPr>
        <w:pStyle w:val="ListParagraph"/>
        <w:numPr>
          <w:ilvl w:val="0"/>
          <w:numId w:val="26"/>
        </w:numPr>
        <w:spacing w:after="0" w:line="240" w:lineRule="auto"/>
        <w:ind w:left="851" w:right="260" w:hanging="851"/>
        <w:jc w:val="both"/>
        <w:rPr>
          <w:rFonts w:ascii="Arial" w:eastAsia="Times New Roman" w:hAnsi="Arial" w:cs="Arial"/>
          <w:bCs/>
        </w:rPr>
      </w:pPr>
      <w:r w:rsidRPr="00FB462F">
        <w:rPr>
          <w:rFonts w:ascii="Arial" w:eastAsia="Times New Roman" w:hAnsi="Arial" w:cs="Arial"/>
          <w:bCs/>
        </w:rPr>
        <w:t xml:space="preserve">For further </w:t>
      </w:r>
      <w:r w:rsidR="00C67A5A" w:rsidRPr="00FB462F">
        <w:rPr>
          <w:rFonts w:ascii="Arial" w:eastAsia="Times New Roman" w:hAnsi="Arial" w:cs="Arial"/>
          <w:bCs/>
        </w:rPr>
        <w:t xml:space="preserve">information </w:t>
      </w:r>
      <w:r w:rsidRPr="00FB462F">
        <w:rPr>
          <w:rFonts w:ascii="Arial" w:eastAsia="Times New Roman" w:hAnsi="Arial" w:cs="Arial"/>
          <w:bCs/>
        </w:rPr>
        <w:t>please see:</w:t>
      </w:r>
      <w:r w:rsidR="00FB462F">
        <w:rPr>
          <w:rFonts w:ascii="Arial" w:eastAsia="Times New Roman" w:hAnsi="Arial" w:cs="Arial"/>
          <w:bCs/>
        </w:rPr>
        <w:t xml:space="preserve"> </w:t>
      </w:r>
      <w:r w:rsidRPr="00FB462F">
        <w:rPr>
          <w:rFonts w:ascii="Arial" w:eastAsia="Times New Roman" w:hAnsi="Arial" w:cs="Arial"/>
          <w:bCs/>
        </w:rPr>
        <w:t>-</w:t>
      </w:r>
    </w:p>
    <w:p w14:paraId="50AAAF3A" w14:textId="77777777" w:rsidR="00FB462F" w:rsidRPr="00FB462F" w:rsidRDefault="00FB462F" w:rsidP="00FB462F">
      <w:pPr>
        <w:pStyle w:val="ListParagraph"/>
        <w:spacing w:after="0" w:line="240" w:lineRule="auto"/>
        <w:ind w:left="851" w:right="260"/>
        <w:jc w:val="both"/>
        <w:rPr>
          <w:rFonts w:ascii="Arial" w:eastAsia="Times New Roman" w:hAnsi="Arial" w:cs="Arial"/>
          <w:bCs/>
        </w:rPr>
      </w:pPr>
    </w:p>
    <w:p w14:paraId="704F19BA" w14:textId="56E2A504" w:rsidR="00870177" w:rsidRPr="00FB462F" w:rsidRDefault="00986D6E" w:rsidP="00FB727A">
      <w:pPr>
        <w:pStyle w:val="ListParagraph"/>
        <w:numPr>
          <w:ilvl w:val="0"/>
          <w:numId w:val="4"/>
        </w:numPr>
        <w:spacing w:after="0" w:line="240" w:lineRule="auto"/>
        <w:ind w:left="1418" w:right="260" w:hanging="567"/>
        <w:jc w:val="both"/>
        <w:rPr>
          <w:rFonts w:ascii="Arial" w:eastAsia="Times New Roman" w:hAnsi="Arial" w:cs="Arial"/>
          <w:b/>
          <w:bCs/>
          <w:color w:val="000000" w:themeColor="text1"/>
          <w:lang w:val="en" w:eastAsia="en-GB"/>
        </w:rPr>
      </w:pPr>
      <w:r w:rsidRPr="00FB462F">
        <w:rPr>
          <w:rFonts w:ascii="Arial" w:hAnsi="Arial" w:cs="Arial"/>
        </w:rPr>
        <w:t xml:space="preserve">Department of Education statutory guidance - Keeping </w:t>
      </w:r>
      <w:r w:rsidR="00601A00" w:rsidRPr="00FB462F">
        <w:rPr>
          <w:rFonts w:ascii="Arial" w:hAnsi="Arial" w:cs="Arial"/>
        </w:rPr>
        <w:t>C</w:t>
      </w:r>
      <w:r w:rsidRPr="00FB462F">
        <w:rPr>
          <w:rFonts w:ascii="Arial" w:hAnsi="Arial" w:cs="Arial"/>
        </w:rPr>
        <w:t xml:space="preserve">hildren </w:t>
      </w:r>
      <w:r w:rsidR="00601A00" w:rsidRPr="00FB462F">
        <w:rPr>
          <w:rFonts w:ascii="Arial" w:hAnsi="Arial" w:cs="Arial"/>
        </w:rPr>
        <w:t>S</w:t>
      </w:r>
      <w:r w:rsidRPr="00FB462F">
        <w:rPr>
          <w:rFonts w:ascii="Arial" w:hAnsi="Arial" w:cs="Arial"/>
        </w:rPr>
        <w:t xml:space="preserve">afe in </w:t>
      </w:r>
      <w:r w:rsidR="00601A00" w:rsidRPr="00FB462F">
        <w:rPr>
          <w:rFonts w:ascii="Arial" w:hAnsi="Arial" w:cs="Arial"/>
        </w:rPr>
        <w:t>E</w:t>
      </w:r>
      <w:r w:rsidRPr="00FB462F">
        <w:rPr>
          <w:rFonts w:ascii="Arial" w:hAnsi="Arial" w:cs="Arial"/>
        </w:rPr>
        <w:t>ducation</w:t>
      </w:r>
      <w:r w:rsidR="001D2CA5" w:rsidRPr="00FB462F">
        <w:rPr>
          <w:rFonts w:ascii="Arial" w:hAnsi="Arial" w:cs="Arial"/>
        </w:rPr>
        <w:t xml:space="preserve"> (KCSIE</w:t>
      </w:r>
      <w:r w:rsidR="00601A00" w:rsidRPr="00FB462F">
        <w:rPr>
          <w:rFonts w:ascii="Arial" w:hAnsi="Arial" w:cs="Arial"/>
        </w:rPr>
        <w:t>)</w:t>
      </w:r>
      <w:r w:rsidR="001D2CA5" w:rsidRPr="00FB462F">
        <w:rPr>
          <w:rFonts w:ascii="Arial" w:hAnsi="Arial" w:cs="Arial"/>
        </w:rPr>
        <w:t xml:space="preserve">, </w:t>
      </w:r>
      <w:r w:rsidRPr="00FB462F">
        <w:rPr>
          <w:rFonts w:ascii="Arial" w:hAnsi="Arial" w:cs="Arial"/>
        </w:rPr>
        <w:t>September 20</w:t>
      </w:r>
      <w:r w:rsidR="00AB3EF8">
        <w:rPr>
          <w:rFonts w:ascii="Arial" w:hAnsi="Arial" w:cs="Arial"/>
        </w:rPr>
        <w:t>22</w:t>
      </w:r>
      <w:r w:rsidRPr="00FB462F">
        <w:rPr>
          <w:rFonts w:ascii="Arial" w:hAnsi="Arial" w:cs="Arial"/>
        </w:rPr>
        <w:t xml:space="preserve"> Part four: Allegations of abuse made against teachers and other staff. </w:t>
      </w:r>
    </w:p>
    <w:p w14:paraId="00A48038" w14:textId="362D3843" w:rsidR="00870177" w:rsidRDefault="00870177" w:rsidP="00A103F6">
      <w:pPr>
        <w:spacing w:after="0" w:line="240" w:lineRule="auto"/>
        <w:rPr>
          <w:rFonts w:ascii="Arial" w:hAnsi="Arial" w:cs="Arial"/>
          <w:sz w:val="24"/>
          <w:szCs w:val="24"/>
          <w:lang w:val="en" w:eastAsia="en-GB"/>
        </w:rPr>
      </w:pPr>
    </w:p>
    <w:p w14:paraId="45BC87D1" w14:textId="77777777" w:rsidR="00FB462F" w:rsidRPr="00FB462F" w:rsidRDefault="00FB462F" w:rsidP="00FB462F">
      <w:pPr>
        <w:rPr>
          <w:rFonts w:ascii="Arial" w:hAnsi="Arial" w:cs="Arial"/>
          <w:sz w:val="24"/>
          <w:szCs w:val="24"/>
          <w:lang w:val="en" w:eastAsia="en-GB"/>
        </w:rPr>
      </w:pPr>
    </w:p>
    <w:sectPr w:rsidR="00FB462F" w:rsidRPr="00FB462F" w:rsidSect="00CE7E07">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F5342" w14:textId="77777777" w:rsidR="00507FF3" w:rsidRDefault="00507FF3" w:rsidP="003F697A">
      <w:pPr>
        <w:spacing w:after="0" w:line="240" w:lineRule="auto"/>
      </w:pPr>
      <w:r>
        <w:separator/>
      </w:r>
    </w:p>
  </w:endnote>
  <w:endnote w:type="continuationSeparator" w:id="0">
    <w:p w14:paraId="0625BFCF" w14:textId="77777777" w:rsidR="00507FF3" w:rsidRDefault="00507FF3" w:rsidP="003F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8397938"/>
      <w:docPartObj>
        <w:docPartGallery w:val="Page Numbers (Bottom of Page)"/>
        <w:docPartUnique/>
      </w:docPartObj>
    </w:sdtPr>
    <w:sdtEndPr>
      <w:rPr>
        <w:rStyle w:val="PageNumber"/>
      </w:rPr>
    </w:sdtEndPr>
    <w:sdtContent>
      <w:p w14:paraId="7ECE104E" w14:textId="3B812629" w:rsidR="00AD3D30" w:rsidRDefault="00AD3D30" w:rsidP="00D440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C3BA47" w14:textId="77777777" w:rsidR="00AD3D30" w:rsidRDefault="00AD3D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7469177"/>
      <w:docPartObj>
        <w:docPartGallery w:val="Page Numbers (Bottom of Page)"/>
        <w:docPartUnique/>
      </w:docPartObj>
    </w:sdtPr>
    <w:sdtEndPr>
      <w:rPr>
        <w:rStyle w:val="PageNumber"/>
      </w:rPr>
    </w:sdtEndPr>
    <w:sdtContent>
      <w:p w14:paraId="669C1057" w14:textId="6D81917C" w:rsidR="00AD3D30" w:rsidRDefault="00AD3D30" w:rsidP="00D4401A">
        <w:pPr>
          <w:pStyle w:val="Footer"/>
          <w:framePr w:wrap="none" w:vAnchor="text" w:hAnchor="margin" w:xAlign="center" w:y="1"/>
          <w:rPr>
            <w:rStyle w:val="PageNumber"/>
          </w:rPr>
        </w:pPr>
        <w:r w:rsidRPr="00FB462F">
          <w:rPr>
            <w:rStyle w:val="PageNumber"/>
            <w:rFonts w:ascii="Arial" w:hAnsi="Arial" w:cs="Arial"/>
          </w:rPr>
          <w:fldChar w:fldCharType="begin"/>
        </w:r>
        <w:r w:rsidRPr="00FB462F">
          <w:rPr>
            <w:rStyle w:val="PageNumber"/>
            <w:rFonts w:ascii="Arial" w:hAnsi="Arial" w:cs="Arial"/>
          </w:rPr>
          <w:instrText xml:space="preserve"> PAGE </w:instrText>
        </w:r>
        <w:r w:rsidRPr="00FB462F">
          <w:rPr>
            <w:rStyle w:val="PageNumber"/>
            <w:rFonts w:ascii="Arial" w:hAnsi="Arial" w:cs="Arial"/>
          </w:rPr>
          <w:fldChar w:fldCharType="separate"/>
        </w:r>
        <w:r w:rsidR="00773BC7">
          <w:rPr>
            <w:rStyle w:val="PageNumber"/>
            <w:rFonts w:ascii="Arial" w:hAnsi="Arial" w:cs="Arial"/>
            <w:noProof/>
          </w:rPr>
          <w:t>11</w:t>
        </w:r>
        <w:r w:rsidRPr="00FB462F">
          <w:rPr>
            <w:rStyle w:val="PageNumber"/>
            <w:rFonts w:ascii="Arial" w:hAnsi="Arial" w:cs="Arial"/>
          </w:rPr>
          <w:fldChar w:fldCharType="end"/>
        </w:r>
      </w:p>
    </w:sdtContent>
  </w:sdt>
  <w:p w14:paraId="70DD3ADB" w14:textId="77777777" w:rsidR="00AD3D30" w:rsidRDefault="00AD3D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29DB6" w14:textId="77777777" w:rsidR="00507FF3" w:rsidRDefault="00507FF3" w:rsidP="003F697A">
      <w:pPr>
        <w:spacing w:after="0" w:line="240" w:lineRule="auto"/>
      </w:pPr>
      <w:r>
        <w:separator/>
      </w:r>
    </w:p>
  </w:footnote>
  <w:footnote w:type="continuationSeparator" w:id="0">
    <w:p w14:paraId="52637A6E" w14:textId="77777777" w:rsidR="00507FF3" w:rsidRDefault="00507FF3" w:rsidP="003F6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A22"/>
    <w:multiLevelType w:val="hybridMultilevel"/>
    <w:tmpl w:val="13FE5ED0"/>
    <w:lvl w:ilvl="0" w:tplc="FED2799E">
      <w:start w:val="1"/>
      <w:numFmt w:val="decimal"/>
      <w:lvlText w:val="4.4.%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41FF8"/>
    <w:multiLevelType w:val="hybridMultilevel"/>
    <w:tmpl w:val="3C98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7180D"/>
    <w:multiLevelType w:val="hybridMultilevel"/>
    <w:tmpl w:val="FEEEA2DE"/>
    <w:lvl w:ilvl="0" w:tplc="9A5AD3A2">
      <w:start w:val="1"/>
      <w:numFmt w:val="decimal"/>
      <w:lvlText w:val="4.%1"/>
      <w:lvlJc w:val="left"/>
      <w:pPr>
        <w:ind w:left="851" w:hanging="851"/>
      </w:pPr>
      <w:rPr>
        <w:rFonts w:ascii="Arial" w:hAnsi="Arial" w:hint="default"/>
        <w:b/>
        <w:bCs w:val="0"/>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96190"/>
    <w:multiLevelType w:val="hybridMultilevel"/>
    <w:tmpl w:val="14E0559E"/>
    <w:lvl w:ilvl="0" w:tplc="CD106734">
      <w:start w:val="1"/>
      <w:numFmt w:val="decimal"/>
      <w:lvlText w:val="12.%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B0D5B"/>
    <w:multiLevelType w:val="hybridMultilevel"/>
    <w:tmpl w:val="71820FAE"/>
    <w:lvl w:ilvl="0" w:tplc="9800DCE6">
      <w:start w:val="1"/>
      <w:numFmt w:val="none"/>
      <w:lvlText w:val="4.4"/>
      <w:lvlJc w:val="left"/>
      <w:pPr>
        <w:ind w:left="851" w:hanging="851"/>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104CB"/>
    <w:multiLevelType w:val="hybridMultilevel"/>
    <w:tmpl w:val="5734EBF0"/>
    <w:lvl w:ilvl="0" w:tplc="D2545674">
      <w:start w:val="1"/>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0E66"/>
    <w:multiLevelType w:val="hybridMultilevel"/>
    <w:tmpl w:val="0A0009AA"/>
    <w:lvl w:ilvl="0" w:tplc="CA84E3A0">
      <w:start w:val="1"/>
      <w:numFmt w:val="decimal"/>
      <w:lvlText w:val="4.2.%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039CD"/>
    <w:multiLevelType w:val="hybridMultilevel"/>
    <w:tmpl w:val="4C40C4C6"/>
    <w:lvl w:ilvl="0" w:tplc="742C2650">
      <w:start w:val="1"/>
      <w:numFmt w:val="decimal"/>
      <w:lvlText w:val="4.1.%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D4387"/>
    <w:multiLevelType w:val="hybridMultilevel"/>
    <w:tmpl w:val="97BCB064"/>
    <w:lvl w:ilvl="0" w:tplc="0C4C35AA">
      <w:start w:val="1"/>
      <w:numFmt w:val="decimal"/>
      <w:lvlText w:val="10.%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9717B"/>
    <w:multiLevelType w:val="hybridMultilevel"/>
    <w:tmpl w:val="7AC43594"/>
    <w:lvl w:ilvl="0" w:tplc="99AE4370">
      <w:start w:val="1"/>
      <w:numFmt w:val="decimal"/>
      <w:lvlText w:val="14.%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63E82"/>
    <w:multiLevelType w:val="hybridMultilevel"/>
    <w:tmpl w:val="AC0A6C46"/>
    <w:lvl w:ilvl="0" w:tplc="DBB68178">
      <w:start w:val="1"/>
      <w:numFmt w:val="decimal"/>
      <w:lvlText w:val="2.%1"/>
      <w:lvlJc w:val="left"/>
      <w:pPr>
        <w:ind w:left="851" w:hanging="851"/>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C1833"/>
    <w:multiLevelType w:val="hybridMultilevel"/>
    <w:tmpl w:val="31B69B68"/>
    <w:lvl w:ilvl="0" w:tplc="8E526C3A">
      <w:start w:val="1"/>
      <w:numFmt w:val="decimal"/>
      <w:lvlText w:val="9.%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B5C17"/>
    <w:multiLevelType w:val="hybridMultilevel"/>
    <w:tmpl w:val="4734E81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3F265E0D"/>
    <w:multiLevelType w:val="hybridMultilevel"/>
    <w:tmpl w:val="D04C9404"/>
    <w:lvl w:ilvl="0" w:tplc="7C821D52">
      <w:start w:val="1"/>
      <w:numFmt w:val="none"/>
      <w:lvlText w:val="4.3"/>
      <w:lvlJc w:val="left"/>
      <w:pPr>
        <w:ind w:left="36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8265E"/>
    <w:multiLevelType w:val="hybridMultilevel"/>
    <w:tmpl w:val="528C2476"/>
    <w:lvl w:ilvl="0" w:tplc="89CA78EE">
      <w:start w:val="1"/>
      <w:numFmt w:val="decimal"/>
      <w:lvlText w:val="13.%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86A5D"/>
    <w:multiLevelType w:val="hybridMultilevel"/>
    <w:tmpl w:val="72B4CD46"/>
    <w:lvl w:ilvl="0" w:tplc="6638C8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F719D"/>
    <w:multiLevelType w:val="multilevel"/>
    <w:tmpl w:val="F6A25BA6"/>
    <w:lvl w:ilvl="0">
      <w:start w:val="1"/>
      <w:numFmt w:val="decimal"/>
      <w:lvlText w:val="%1."/>
      <w:lvlJc w:val="left"/>
      <w:pPr>
        <w:ind w:left="567" w:hanging="567"/>
      </w:pPr>
      <w:rPr>
        <w:rFonts w:ascii="Arial" w:hAnsi="Arial" w:cs="Arial" w:hint="default"/>
        <w:b w:val="0"/>
        <w:bCs w:val="0"/>
        <w:i w:val="0"/>
        <w:color w:val="548DD4"/>
        <w:sz w:val="24"/>
      </w:rPr>
    </w:lvl>
    <w:lvl w:ilvl="1">
      <w:start w:val="1"/>
      <w:numFmt w:val="decimal"/>
      <w:isLgl/>
      <w:lvlText w:val="%1.%2"/>
      <w:lvlJc w:val="left"/>
      <w:pPr>
        <w:ind w:left="972"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17" w15:restartNumberingAfterBreak="0">
    <w:nsid w:val="473D2851"/>
    <w:multiLevelType w:val="hybridMultilevel"/>
    <w:tmpl w:val="EB769992"/>
    <w:lvl w:ilvl="0" w:tplc="289AF40E">
      <w:start w:val="1"/>
      <w:numFmt w:val="decimal"/>
      <w:lvlText w:val="6.%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36BF5"/>
    <w:multiLevelType w:val="hybridMultilevel"/>
    <w:tmpl w:val="A53EA66E"/>
    <w:lvl w:ilvl="0" w:tplc="E8B85794">
      <w:start w:val="1"/>
      <w:numFmt w:val="decimal"/>
      <w:lvlText w:val="1.%1"/>
      <w:lvlJc w:val="left"/>
      <w:pPr>
        <w:ind w:left="851" w:hanging="851"/>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70F34"/>
    <w:multiLevelType w:val="hybridMultilevel"/>
    <w:tmpl w:val="2DFED188"/>
    <w:lvl w:ilvl="0" w:tplc="13BC70E6">
      <w:start w:val="1"/>
      <w:numFmt w:val="decimal"/>
      <w:lvlText w:val="11.%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354EFA"/>
    <w:multiLevelType w:val="hybridMultilevel"/>
    <w:tmpl w:val="0D08482A"/>
    <w:lvl w:ilvl="0" w:tplc="6A3C0EB4">
      <w:start w:val="1"/>
      <w:numFmt w:val="decimal"/>
      <w:lvlText w:val="4.3.%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875026"/>
    <w:multiLevelType w:val="hybridMultilevel"/>
    <w:tmpl w:val="EE3E7466"/>
    <w:lvl w:ilvl="0" w:tplc="CCF20B9C">
      <w:start w:val="1"/>
      <w:numFmt w:val="decimal"/>
      <w:lvlText w:val="8.%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0A4ACA"/>
    <w:multiLevelType w:val="hybridMultilevel"/>
    <w:tmpl w:val="D94C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43F17"/>
    <w:multiLevelType w:val="hybridMultilevel"/>
    <w:tmpl w:val="263C3F4A"/>
    <w:lvl w:ilvl="0" w:tplc="A44A42F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9621A"/>
    <w:multiLevelType w:val="hybridMultilevel"/>
    <w:tmpl w:val="A0EAD78E"/>
    <w:lvl w:ilvl="0" w:tplc="9B68651A">
      <w:start w:val="1"/>
      <w:numFmt w:val="none"/>
      <w:lvlText w:val="4.2"/>
      <w:lvlJc w:val="left"/>
      <w:pPr>
        <w:ind w:left="851" w:hanging="851"/>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D7B31"/>
    <w:multiLevelType w:val="hybridMultilevel"/>
    <w:tmpl w:val="A51CBDA2"/>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7FE42CBC"/>
    <w:multiLevelType w:val="hybridMultilevel"/>
    <w:tmpl w:val="BA90B710"/>
    <w:lvl w:ilvl="0" w:tplc="8708B9C6">
      <w:start w:val="1"/>
      <w:numFmt w:val="decimal"/>
      <w:lvlText w:val="7.%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
  </w:num>
  <w:num w:numId="3">
    <w:abstractNumId w:val="26"/>
  </w:num>
  <w:num w:numId="4">
    <w:abstractNumId w:val="12"/>
  </w:num>
  <w:num w:numId="5">
    <w:abstractNumId w:val="5"/>
  </w:num>
  <w:num w:numId="6">
    <w:abstractNumId w:val="19"/>
  </w:num>
  <w:num w:numId="7">
    <w:abstractNumId w:val="10"/>
  </w:num>
  <w:num w:numId="8">
    <w:abstractNumId w:val="15"/>
  </w:num>
  <w:num w:numId="9">
    <w:abstractNumId w:val="2"/>
  </w:num>
  <w:num w:numId="10">
    <w:abstractNumId w:val="7"/>
  </w:num>
  <w:num w:numId="11">
    <w:abstractNumId w:val="25"/>
  </w:num>
  <w:num w:numId="12">
    <w:abstractNumId w:val="6"/>
  </w:num>
  <w:num w:numId="13">
    <w:abstractNumId w:val="13"/>
  </w:num>
  <w:num w:numId="14">
    <w:abstractNumId w:val="21"/>
  </w:num>
  <w:num w:numId="15">
    <w:abstractNumId w:val="4"/>
  </w:num>
  <w:num w:numId="16">
    <w:abstractNumId w:val="0"/>
  </w:num>
  <w:num w:numId="17">
    <w:abstractNumId w:val="24"/>
  </w:num>
  <w:num w:numId="18">
    <w:abstractNumId w:val="17"/>
  </w:num>
  <w:num w:numId="19">
    <w:abstractNumId w:val="27"/>
  </w:num>
  <w:num w:numId="20">
    <w:abstractNumId w:val="22"/>
  </w:num>
  <w:num w:numId="21">
    <w:abstractNumId w:val="11"/>
  </w:num>
  <w:num w:numId="22">
    <w:abstractNumId w:val="8"/>
  </w:num>
  <w:num w:numId="23">
    <w:abstractNumId w:val="20"/>
  </w:num>
  <w:num w:numId="24">
    <w:abstractNumId w:val="3"/>
  </w:num>
  <w:num w:numId="25">
    <w:abstractNumId w:val="14"/>
  </w:num>
  <w:num w:numId="26">
    <w:abstractNumId w:val="9"/>
  </w:num>
  <w:num w:numId="27">
    <w:abstractNumId w:val="16"/>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FD"/>
    <w:rsid w:val="00010297"/>
    <w:rsid w:val="00036ABB"/>
    <w:rsid w:val="0004458C"/>
    <w:rsid w:val="0004560A"/>
    <w:rsid w:val="00072F3D"/>
    <w:rsid w:val="00080237"/>
    <w:rsid w:val="000A6BA1"/>
    <w:rsid w:val="000D4E92"/>
    <w:rsid w:val="000E1F4A"/>
    <w:rsid w:val="00110482"/>
    <w:rsid w:val="00110488"/>
    <w:rsid w:val="00112137"/>
    <w:rsid w:val="00114B4D"/>
    <w:rsid w:val="00123133"/>
    <w:rsid w:val="00155413"/>
    <w:rsid w:val="00163323"/>
    <w:rsid w:val="00167DBC"/>
    <w:rsid w:val="00171D7C"/>
    <w:rsid w:val="001842B1"/>
    <w:rsid w:val="001A7EB2"/>
    <w:rsid w:val="001D2CA5"/>
    <w:rsid w:val="001E65CC"/>
    <w:rsid w:val="00202458"/>
    <w:rsid w:val="00203359"/>
    <w:rsid w:val="00234F0F"/>
    <w:rsid w:val="00247A50"/>
    <w:rsid w:val="0025101E"/>
    <w:rsid w:val="00273712"/>
    <w:rsid w:val="00282480"/>
    <w:rsid w:val="00297BD3"/>
    <w:rsid w:val="002A33B3"/>
    <w:rsid w:val="002B0FB6"/>
    <w:rsid w:val="002D69C4"/>
    <w:rsid w:val="002F18A3"/>
    <w:rsid w:val="00303E76"/>
    <w:rsid w:val="00324B2C"/>
    <w:rsid w:val="00344208"/>
    <w:rsid w:val="00347574"/>
    <w:rsid w:val="003934E8"/>
    <w:rsid w:val="003F15DD"/>
    <w:rsid w:val="003F697A"/>
    <w:rsid w:val="0040676C"/>
    <w:rsid w:val="004140D4"/>
    <w:rsid w:val="004150C6"/>
    <w:rsid w:val="00424721"/>
    <w:rsid w:val="00427A07"/>
    <w:rsid w:val="00471B47"/>
    <w:rsid w:val="00493CCC"/>
    <w:rsid w:val="004D77B6"/>
    <w:rsid w:val="004E49FF"/>
    <w:rsid w:val="004F535A"/>
    <w:rsid w:val="00503CF9"/>
    <w:rsid w:val="00506374"/>
    <w:rsid w:val="00507FF3"/>
    <w:rsid w:val="00511A6F"/>
    <w:rsid w:val="00524B66"/>
    <w:rsid w:val="00531BB6"/>
    <w:rsid w:val="005861E2"/>
    <w:rsid w:val="005A2F77"/>
    <w:rsid w:val="005A473B"/>
    <w:rsid w:val="005D556C"/>
    <w:rsid w:val="005E5D63"/>
    <w:rsid w:val="005F1F14"/>
    <w:rsid w:val="00601A00"/>
    <w:rsid w:val="00606C57"/>
    <w:rsid w:val="0062769F"/>
    <w:rsid w:val="00631BC5"/>
    <w:rsid w:val="0063619B"/>
    <w:rsid w:val="00637E0B"/>
    <w:rsid w:val="006523C7"/>
    <w:rsid w:val="00666AAA"/>
    <w:rsid w:val="00671C9D"/>
    <w:rsid w:val="006C6EF9"/>
    <w:rsid w:val="006C7033"/>
    <w:rsid w:val="006D0730"/>
    <w:rsid w:val="006E295F"/>
    <w:rsid w:val="006E2977"/>
    <w:rsid w:val="00733D4F"/>
    <w:rsid w:val="00734A5B"/>
    <w:rsid w:val="00737DEF"/>
    <w:rsid w:val="007403BD"/>
    <w:rsid w:val="00740971"/>
    <w:rsid w:val="00740C96"/>
    <w:rsid w:val="00743E6E"/>
    <w:rsid w:val="007565F6"/>
    <w:rsid w:val="00773BC7"/>
    <w:rsid w:val="007B28F9"/>
    <w:rsid w:val="007E7505"/>
    <w:rsid w:val="007F4FBB"/>
    <w:rsid w:val="007F6655"/>
    <w:rsid w:val="007F6723"/>
    <w:rsid w:val="0080460E"/>
    <w:rsid w:val="0082496A"/>
    <w:rsid w:val="00825CFD"/>
    <w:rsid w:val="00853E4A"/>
    <w:rsid w:val="00861BFE"/>
    <w:rsid w:val="00870177"/>
    <w:rsid w:val="008C6298"/>
    <w:rsid w:val="008F009B"/>
    <w:rsid w:val="008F3F61"/>
    <w:rsid w:val="008F65DA"/>
    <w:rsid w:val="00971B35"/>
    <w:rsid w:val="00985ACD"/>
    <w:rsid w:val="00986D6E"/>
    <w:rsid w:val="009A305B"/>
    <w:rsid w:val="009B372B"/>
    <w:rsid w:val="009C59B4"/>
    <w:rsid w:val="009D23C0"/>
    <w:rsid w:val="009D3F5D"/>
    <w:rsid w:val="00A06170"/>
    <w:rsid w:val="00A103F6"/>
    <w:rsid w:val="00A1557F"/>
    <w:rsid w:val="00A15D17"/>
    <w:rsid w:val="00A206F9"/>
    <w:rsid w:val="00A20FDE"/>
    <w:rsid w:val="00A35628"/>
    <w:rsid w:val="00A35C3C"/>
    <w:rsid w:val="00A428A9"/>
    <w:rsid w:val="00A51088"/>
    <w:rsid w:val="00A53600"/>
    <w:rsid w:val="00AB3EF8"/>
    <w:rsid w:val="00AD3D30"/>
    <w:rsid w:val="00AD74E4"/>
    <w:rsid w:val="00AE1CE0"/>
    <w:rsid w:val="00AE37E7"/>
    <w:rsid w:val="00AF05CA"/>
    <w:rsid w:val="00B035D1"/>
    <w:rsid w:val="00B06B8D"/>
    <w:rsid w:val="00B208A3"/>
    <w:rsid w:val="00B45475"/>
    <w:rsid w:val="00B47219"/>
    <w:rsid w:val="00B50982"/>
    <w:rsid w:val="00B52BFC"/>
    <w:rsid w:val="00B54E53"/>
    <w:rsid w:val="00B86C64"/>
    <w:rsid w:val="00B9092F"/>
    <w:rsid w:val="00B9539E"/>
    <w:rsid w:val="00B9549F"/>
    <w:rsid w:val="00BA0B80"/>
    <w:rsid w:val="00BE6E5B"/>
    <w:rsid w:val="00BF4165"/>
    <w:rsid w:val="00C27B6D"/>
    <w:rsid w:val="00C621F2"/>
    <w:rsid w:val="00C6735A"/>
    <w:rsid w:val="00C67A5A"/>
    <w:rsid w:val="00C92249"/>
    <w:rsid w:val="00CA7FC2"/>
    <w:rsid w:val="00CD2E3C"/>
    <w:rsid w:val="00CE7E07"/>
    <w:rsid w:val="00CF133D"/>
    <w:rsid w:val="00D06CD7"/>
    <w:rsid w:val="00D2313B"/>
    <w:rsid w:val="00D4401A"/>
    <w:rsid w:val="00D5331B"/>
    <w:rsid w:val="00D82CA9"/>
    <w:rsid w:val="00DC18AA"/>
    <w:rsid w:val="00DC50B1"/>
    <w:rsid w:val="00DC6C37"/>
    <w:rsid w:val="00DD3786"/>
    <w:rsid w:val="00DE1055"/>
    <w:rsid w:val="00DE371C"/>
    <w:rsid w:val="00DE7F27"/>
    <w:rsid w:val="00DF3E5C"/>
    <w:rsid w:val="00E007EA"/>
    <w:rsid w:val="00E1173A"/>
    <w:rsid w:val="00EE3B42"/>
    <w:rsid w:val="00EE75A6"/>
    <w:rsid w:val="00F039BB"/>
    <w:rsid w:val="00F306AF"/>
    <w:rsid w:val="00F40620"/>
    <w:rsid w:val="00F63650"/>
    <w:rsid w:val="00F66166"/>
    <w:rsid w:val="00F66396"/>
    <w:rsid w:val="00F75613"/>
    <w:rsid w:val="00F927F9"/>
    <w:rsid w:val="00FB462F"/>
    <w:rsid w:val="00FB4927"/>
    <w:rsid w:val="00FB727A"/>
    <w:rsid w:val="00FC177D"/>
    <w:rsid w:val="00FE6511"/>
    <w:rsid w:val="00FE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14239"/>
  <w15:docId w15:val="{2798593C-57F4-4F86-BB83-48244E0E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6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0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70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06AF"/>
    <w:pPr>
      <w:keepNext/>
      <w:keepLines/>
      <w:spacing w:before="200" w:after="0" w:line="276" w:lineRule="auto"/>
      <w:outlineLvl w:val="3"/>
    </w:pPr>
    <w:rPr>
      <w:rFonts w:asciiTheme="majorHAnsi" w:eastAsiaTheme="majorEastAsia" w:hAnsiTheme="majorHAnsi" w:cstheme="majorBidi"/>
      <w:b/>
      <w:bCs/>
      <w:i/>
      <w:i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CFD"/>
    <w:rPr>
      <w:strike w:val="0"/>
      <w:dstrike w:val="0"/>
      <w:color w:val="EE2822"/>
      <w:u w:val="none"/>
      <w:effect w:val="none"/>
    </w:rPr>
  </w:style>
  <w:style w:type="character" w:styleId="Strong">
    <w:name w:val="Strong"/>
    <w:basedOn w:val="DefaultParagraphFont"/>
    <w:uiPriority w:val="22"/>
    <w:qFormat/>
    <w:rsid w:val="00825CFD"/>
    <w:rPr>
      <w:b/>
      <w:bCs/>
    </w:rPr>
  </w:style>
  <w:style w:type="paragraph" w:styleId="NormalWeb">
    <w:name w:val="Normal (Web)"/>
    <w:basedOn w:val="Normal"/>
    <w:uiPriority w:val="99"/>
    <w:semiHidden/>
    <w:unhideWhenUsed/>
    <w:rsid w:val="00825CFD"/>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5CFD"/>
    <w:rPr>
      <w:i/>
      <w:iCs/>
    </w:rPr>
  </w:style>
  <w:style w:type="paragraph" w:styleId="ListParagraph">
    <w:name w:val="List Paragraph"/>
    <w:basedOn w:val="Normal"/>
    <w:uiPriority w:val="34"/>
    <w:qFormat/>
    <w:rsid w:val="00503CF9"/>
    <w:pPr>
      <w:ind w:left="720"/>
      <w:contextualSpacing/>
    </w:pPr>
  </w:style>
  <w:style w:type="paragraph" w:styleId="BalloonText">
    <w:name w:val="Balloon Text"/>
    <w:basedOn w:val="Normal"/>
    <w:link w:val="BalloonTextChar"/>
    <w:uiPriority w:val="99"/>
    <w:semiHidden/>
    <w:unhideWhenUsed/>
    <w:rsid w:val="00737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DEF"/>
    <w:rPr>
      <w:rFonts w:ascii="Segoe UI" w:hAnsi="Segoe UI" w:cs="Segoe UI"/>
      <w:sz w:val="18"/>
      <w:szCs w:val="18"/>
    </w:rPr>
  </w:style>
  <w:style w:type="paragraph" w:styleId="Revision">
    <w:name w:val="Revision"/>
    <w:hidden/>
    <w:uiPriority w:val="99"/>
    <w:semiHidden/>
    <w:rsid w:val="00247A50"/>
    <w:pPr>
      <w:spacing w:after="0" w:line="240" w:lineRule="auto"/>
    </w:pPr>
  </w:style>
  <w:style w:type="character" w:styleId="CommentReference">
    <w:name w:val="annotation reference"/>
    <w:basedOn w:val="DefaultParagraphFont"/>
    <w:uiPriority w:val="99"/>
    <w:semiHidden/>
    <w:unhideWhenUsed/>
    <w:rsid w:val="00247A50"/>
    <w:rPr>
      <w:sz w:val="16"/>
      <w:szCs w:val="16"/>
    </w:rPr>
  </w:style>
  <w:style w:type="paragraph" w:styleId="CommentText">
    <w:name w:val="annotation text"/>
    <w:basedOn w:val="Normal"/>
    <w:link w:val="CommentTextChar"/>
    <w:uiPriority w:val="99"/>
    <w:semiHidden/>
    <w:unhideWhenUsed/>
    <w:rsid w:val="00247A50"/>
    <w:pPr>
      <w:spacing w:line="240" w:lineRule="auto"/>
    </w:pPr>
    <w:rPr>
      <w:sz w:val="20"/>
      <w:szCs w:val="20"/>
    </w:rPr>
  </w:style>
  <w:style w:type="character" w:customStyle="1" w:styleId="CommentTextChar">
    <w:name w:val="Comment Text Char"/>
    <w:basedOn w:val="DefaultParagraphFont"/>
    <w:link w:val="CommentText"/>
    <w:uiPriority w:val="99"/>
    <w:semiHidden/>
    <w:rsid w:val="00247A50"/>
    <w:rPr>
      <w:sz w:val="20"/>
      <w:szCs w:val="20"/>
    </w:rPr>
  </w:style>
  <w:style w:type="paragraph" w:styleId="CommentSubject">
    <w:name w:val="annotation subject"/>
    <w:basedOn w:val="CommentText"/>
    <w:next w:val="CommentText"/>
    <w:link w:val="CommentSubjectChar"/>
    <w:uiPriority w:val="99"/>
    <w:semiHidden/>
    <w:unhideWhenUsed/>
    <w:rsid w:val="00247A50"/>
    <w:rPr>
      <w:b/>
      <w:bCs/>
    </w:rPr>
  </w:style>
  <w:style w:type="character" w:customStyle="1" w:styleId="CommentSubjectChar">
    <w:name w:val="Comment Subject Char"/>
    <w:basedOn w:val="CommentTextChar"/>
    <w:link w:val="CommentSubject"/>
    <w:uiPriority w:val="99"/>
    <w:semiHidden/>
    <w:rsid w:val="00247A50"/>
    <w:rPr>
      <w:b/>
      <w:bCs/>
      <w:sz w:val="20"/>
      <w:szCs w:val="20"/>
    </w:rPr>
  </w:style>
  <w:style w:type="character" w:customStyle="1" w:styleId="Heading4Char">
    <w:name w:val="Heading 4 Char"/>
    <w:basedOn w:val="DefaultParagraphFont"/>
    <w:link w:val="Heading4"/>
    <w:uiPriority w:val="9"/>
    <w:rsid w:val="00F306AF"/>
    <w:rPr>
      <w:rFonts w:asciiTheme="majorHAnsi" w:eastAsiaTheme="majorEastAsia" w:hAnsiTheme="majorHAnsi" w:cstheme="majorBidi"/>
      <w:b/>
      <w:bCs/>
      <w:i/>
      <w:iCs/>
      <w:color w:val="5B9BD5" w:themeColor="accent1"/>
      <w:sz w:val="24"/>
    </w:rPr>
  </w:style>
  <w:style w:type="paragraph" w:styleId="TOC1">
    <w:name w:val="toc 1"/>
    <w:basedOn w:val="Normal"/>
    <w:next w:val="Normal"/>
    <w:autoRedefine/>
    <w:uiPriority w:val="39"/>
    <w:unhideWhenUsed/>
    <w:rsid w:val="00F306AF"/>
    <w:pPr>
      <w:spacing w:after="100" w:line="240" w:lineRule="auto"/>
    </w:pPr>
    <w:rPr>
      <w:rFonts w:ascii="Arial" w:eastAsia="Times New Roman" w:hAnsi="Arial" w:cs="Arial"/>
      <w:sz w:val="24"/>
      <w:szCs w:val="24"/>
    </w:rPr>
  </w:style>
  <w:style w:type="paragraph" w:styleId="TOC2">
    <w:name w:val="toc 2"/>
    <w:basedOn w:val="Normal"/>
    <w:next w:val="Normal"/>
    <w:autoRedefine/>
    <w:uiPriority w:val="39"/>
    <w:unhideWhenUsed/>
    <w:rsid w:val="00F306AF"/>
    <w:pPr>
      <w:spacing w:after="100" w:line="240" w:lineRule="auto"/>
      <w:ind w:left="240"/>
    </w:pPr>
    <w:rPr>
      <w:rFonts w:ascii="Arial" w:eastAsia="Times New Roman" w:hAnsi="Arial" w:cs="Arial"/>
      <w:sz w:val="24"/>
      <w:szCs w:val="24"/>
    </w:rPr>
  </w:style>
  <w:style w:type="character" w:customStyle="1" w:styleId="Heading1Char">
    <w:name w:val="Heading 1 Char"/>
    <w:basedOn w:val="DefaultParagraphFont"/>
    <w:link w:val="Heading1"/>
    <w:uiPriority w:val="9"/>
    <w:rsid w:val="00F306A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306AF"/>
    <w:pPr>
      <w:spacing w:line="276" w:lineRule="auto"/>
      <w:outlineLvl w:val="9"/>
    </w:pPr>
  </w:style>
  <w:style w:type="paragraph" w:styleId="Title">
    <w:name w:val="Title"/>
    <w:basedOn w:val="Normal"/>
    <w:link w:val="TitleChar"/>
    <w:qFormat/>
    <w:rsid w:val="00F306AF"/>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F306AF"/>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F306AF"/>
    <w:pPr>
      <w:spacing w:after="120" w:line="240" w:lineRule="auto"/>
      <w:ind w:left="283"/>
    </w:pPr>
    <w:rPr>
      <w:rFonts w:ascii="Arial" w:eastAsia="Times New Roman" w:hAnsi="Arial" w:cs="Arial"/>
      <w:color w:val="000000"/>
      <w:sz w:val="16"/>
      <w:szCs w:val="16"/>
    </w:rPr>
  </w:style>
  <w:style w:type="character" w:customStyle="1" w:styleId="BodyTextIndent3Char">
    <w:name w:val="Body Text Indent 3 Char"/>
    <w:basedOn w:val="DefaultParagraphFont"/>
    <w:link w:val="BodyTextIndent3"/>
    <w:rsid w:val="00F306AF"/>
    <w:rPr>
      <w:rFonts w:ascii="Arial" w:eastAsia="Times New Roman" w:hAnsi="Arial" w:cs="Arial"/>
      <w:color w:val="000000"/>
      <w:sz w:val="16"/>
      <w:szCs w:val="16"/>
    </w:rPr>
  </w:style>
  <w:style w:type="table" w:styleId="TableGrid">
    <w:name w:val="Table Grid"/>
    <w:basedOn w:val="TableNormal"/>
    <w:rsid w:val="00F306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97A"/>
  </w:style>
  <w:style w:type="paragraph" w:styleId="Footer">
    <w:name w:val="footer"/>
    <w:basedOn w:val="Normal"/>
    <w:link w:val="FooterChar"/>
    <w:uiPriority w:val="99"/>
    <w:unhideWhenUsed/>
    <w:rsid w:val="003F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97A"/>
  </w:style>
  <w:style w:type="character" w:customStyle="1" w:styleId="Heading2Char">
    <w:name w:val="Heading 2 Char"/>
    <w:basedOn w:val="DefaultParagraphFont"/>
    <w:link w:val="Heading2"/>
    <w:uiPriority w:val="9"/>
    <w:rsid w:val="008701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70177"/>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67A5A"/>
    <w:pPr>
      <w:spacing w:after="100"/>
      <w:ind w:left="440"/>
    </w:pPr>
  </w:style>
  <w:style w:type="table" w:customStyle="1" w:styleId="TableGrid1">
    <w:name w:val="Table Grid1"/>
    <w:basedOn w:val="TableNormal"/>
    <w:next w:val="TableGrid"/>
    <w:rsid w:val="002F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462F"/>
  </w:style>
  <w:style w:type="paragraph" w:styleId="NoSpacing">
    <w:name w:val="No Spacing"/>
    <w:uiPriority w:val="1"/>
    <w:qFormat/>
    <w:rsid w:val="00CA7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178">
      <w:bodyDiv w:val="1"/>
      <w:marLeft w:val="0"/>
      <w:marRight w:val="0"/>
      <w:marTop w:val="0"/>
      <w:marBottom w:val="0"/>
      <w:divBdr>
        <w:top w:val="none" w:sz="0" w:space="0" w:color="auto"/>
        <w:left w:val="none" w:sz="0" w:space="0" w:color="auto"/>
        <w:bottom w:val="none" w:sz="0" w:space="0" w:color="auto"/>
        <w:right w:val="none" w:sz="0" w:space="0" w:color="auto"/>
      </w:divBdr>
    </w:div>
    <w:div w:id="353119866">
      <w:bodyDiv w:val="1"/>
      <w:marLeft w:val="0"/>
      <w:marRight w:val="0"/>
      <w:marTop w:val="0"/>
      <w:marBottom w:val="0"/>
      <w:divBdr>
        <w:top w:val="none" w:sz="0" w:space="0" w:color="auto"/>
        <w:left w:val="none" w:sz="0" w:space="0" w:color="auto"/>
        <w:bottom w:val="none" w:sz="0" w:space="0" w:color="auto"/>
        <w:right w:val="none" w:sz="0" w:space="0" w:color="auto"/>
      </w:divBdr>
      <w:divsChild>
        <w:div w:id="1049107819">
          <w:marLeft w:val="0"/>
          <w:marRight w:val="0"/>
          <w:marTop w:val="0"/>
          <w:marBottom w:val="0"/>
          <w:divBdr>
            <w:top w:val="none" w:sz="0" w:space="0" w:color="auto"/>
            <w:left w:val="none" w:sz="0" w:space="0" w:color="auto"/>
            <w:bottom w:val="none" w:sz="0" w:space="0" w:color="auto"/>
            <w:right w:val="none" w:sz="0" w:space="0" w:color="auto"/>
          </w:divBdr>
          <w:divsChild>
            <w:div w:id="153885953">
              <w:marLeft w:val="0"/>
              <w:marRight w:val="0"/>
              <w:marTop w:val="0"/>
              <w:marBottom w:val="0"/>
              <w:divBdr>
                <w:top w:val="none" w:sz="0" w:space="0" w:color="auto"/>
                <w:left w:val="none" w:sz="0" w:space="0" w:color="auto"/>
                <w:bottom w:val="none" w:sz="0" w:space="0" w:color="auto"/>
                <w:right w:val="none" w:sz="0" w:space="0" w:color="auto"/>
              </w:divBdr>
              <w:divsChild>
                <w:div w:id="859507142">
                  <w:marLeft w:val="0"/>
                  <w:marRight w:val="0"/>
                  <w:marTop w:val="0"/>
                  <w:marBottom w:val="0"/>
                  <w:divBdr>
                    <w:top w:val="none" w:sz="0" w:space="0" w:color="auto"/>
                    <w:left w:val="none" w:sz="0" w:space="0" w:color="auto"/>
                    <w:bottom w:val="none" w:sz="0" w:space="0" w:color="auto"/>
                    <w:right w:val="none" w:sz="0" w:space="0" w:color="auto"/>
                  </w:divBdr>
                  <w:divsChild>
                    <w:div w:id="2087801916">
                      <w:marLeft w:val="0"/>
                      <w:marRight w:val="0"/>
                      <w:marTop w:val="0"/>
                      <w:marBottom w:val="0"/>
                      <w:divBdr>
                        <w:top w:val="none" w:sz="0" w:space="0" w:color="auto"/>
                        <w:left w:val="none" w:sz="0" w:space="0" w:color="auto"/>
                        <w:bottom w:val="none" w:sz="0" w:space="0" w:color="auto"/>
                        <w:right w:val="none" w:sz="0" w:space="0" w:color="auto"/>
                      </w:divBdr>
                      <w:divsChild>
                        <w:div w:id="1417705303">
                          <w:marLeft w:val="0"/>
                          <w:marRight w:val="0"/>
                          <w:marTop w:val="0"/>
                          <w:marBottom w:val="0"/>
                          <w:divBdr>
                            <w:top w:val="none" w:sz="0" w:space="0" w:color="auto"/>
                            <w:left w:val="none" w:sz="0" w:space="0" w:color="auto"/>
                            <w:bottom w:val="none" w:sz="0" w:space="0" w:color="auto"/>
                            <w:right w:val="none" w:sz="0" w:space="0" w:color="auto"/>
                          </w:divBdr>
                          <w:divsChild>
                            <w:div w:id="157117803">
                              <w:marLeft w:val="0"/>
                              <w:marRight w:val="0"/>
                              <w:marTop w:val="0"/>
                              <w:marBottom w:val="0"/>
                              <w:divBdr>
                                <w:top w:val="none" w:sz="0" w:space="0" w:color="auto"/>
                                <w:left w:val="none" w:sz="0" w:space="0" w:color="auto"/>
                                <w:bottom w:val="none" w:sz="0" w:space="0" w:color="auto"/>
                                <w:right w:val="none" w:sz="0" w:space="0" w:color="auto"/>
                              </w:divBdr>
                              <w:divsChild>
                                <w:div w:id="1591157912">
                                  <w:marLeft w:val="0"/>
                                  <w:marRight w:val="0"/>
                                  <w:marTop w:val="0"/>
                                  <w:marBottom w:val="0"/>
                                  <w:divBdr>
                                    <w:top w:val="none" w:sz="0" w:space="0" w:color="auto"/>
                                    <w:left w:val="none" w:sz="0" w:space="0" w:color="auto"/>
                                    <w:bottom w:val="none" w:sz="0" w:space="0" w:color="auto"/>
                                    <w:right w:val="none" w:sz="0" w:space="0" w:color="auto"/>
                                  </w:divBdr>
                                </w:div>
                                <w:div w:id="1674991746">
                                  <w:marLeft w:val="0"/>
                                  <w:marRight w:val="0"/>
                                  <w:marTop w:val="0"/>
                                  <w:marBottom w:val="0"/>
                                  <w:divBdr>
                                    <w:top w:val="none" w:sz="0" w:space="0" w:color="auto"/>
                                    <w:left w:val="none" w:sz="0" w:space="0" w:color="auto"/>
                                    <w:bottom w:val="none" w:sz="0" w:space="0" w:color="auto"/>
                                    <w:right w:val="none" w:sz="0" w:space="0" w:color="auto"/>
                                  </w:divBdr>
                                </w:div>
                                <w:div w:id="2083868209">
                                  <w:marLeft w:val="0"/>
                                  <w:marRight w:val="0"/>
                                  <w:marTop w:val="0"/>
                                  <w:marBottom w:val="0"/>
                                  <w:divBdr>
                                    <w:top w:val="none" w:sz="0" w:space="0" w:color="auto"/>
                                    <w:left w:val="none" w:sz="0" w:space="0" w:color="auto"/>
                                    <w:bottom w:val="none" w:sz="0" w:space="0" w:color="auto"/>
                                    <w:right w:val="none" w:sz="0" w:space="0" w:color="auto"/>
                                  </w:divBdr>
                                </w:div>
                                <w:div w:id="1670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educatio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people@oneeducation.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A8CD-4DFE-48C4-8149-1EA71388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Howe</dc:creator>
  <cp:lastModifiedBy>Jane Parker</cp:lastModifiedBy>
  <cp:revision>3</cp:revision>
  <cp:lastPrinted>2017-08-18T10:01:00Z</cp:lastPrinted>
  <dcterms:created xsi:type="dcterms:W3CDTF">2022-10-28T19:12:00Z</dcterms:created>
  <dcterms:modified xsi:type="dcterms:W3CDTF">2022-11-28T21:09:00Z</dcterms:modified>
</cp:coreProperties>
</file>