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BFF558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52015">
        <w:t xml:space="preserve"> 2025</w:t>
      </w:r>
      <w:r w:rsidR="00FA3309">
        <w:t>-26</w:t>
      </w:r>
    </w:p>
    <w:p w14:paraId="2A7D54B2" w14:textId="72650C46" w:rsidR="00E66558" w:rsidRDefault="009D71E8">
      <w:pPr>
        <w:pStyle w:val="Heading2"/>
        <w:rPr>
          <w:b w:val="0"/>
          <w:bCs/>
          <w:color w:val="auto"/>
          <w:sz w:val="24"/>
          <w:szCs w:val="24"/>
        </w:rPr>
      </w:pPr>
      <w:r>
        <w:rPr>
          <w:b w:val="0"/>
          <w:bCs/>
          <w:color w:val="auto"/>
          <w:sz w:val="24"/>
          <w:szCs w:val="24"/>
        </w:rPr>
        <w:t>This statement details our school’s use of pupil pr</w:t>
      </w:r>
      <w:r w:rsidR="007142DA">
        <w:rPr>
          <w:b w:val="0"/>
          <w:bCs/>
          <w:color w:val="auto"/>
          <w:sz w:val="24"/>
          <w:szCs w:val="24"/>
        </w:rPr>
        <w:t xml:space="preserve">emium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361F33C" w:rsidR="00E66558" w:rsidRDefault="00063261">
            <w:pPr>
              <w:pStyle w:val="TableRow"/>
            </w:pPr>
            <w:r>
              <w:t>St Clements C of E Primary</w:t>
            </w:r>
          </w:p>
        </w:tc>
      </w:tr>
      <w:tr w:rsidR="00E66558" w14:paraId="2A7D54BD"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012A0B9" w:rsidR="00E66558" w:rsidRPr="00FA3309" w:rsidRDefault="00D52015" w:rsidP="0758394C">
            <w:pPr>
              <w:pStyle w:val="TableRow"/>
              <w:rPr>
                <w:color w:val="000000" w:themeColor="text1"/>
              </w:rPr>
            </w:pPr>
            <w:r w:rsidRPr="0758394C">
              <w:rPr>
                <w:color w:val="000000" w:themeColor="text1"/>
              </w:rPr>
              <w:t>2</w:t>
            </w:r>
            <w:r w:rsidR="6DDDD459" w:rsidRPr="0758394C">
              <w:rPr>
                <w:color w:val="000000" w:themeColor="text1"/>
              </w:rPr>
              <w:t>34</w:t>
            </w:r>
            <w:r w:rsidR="00187D6F" w:rsidRPr="0758394C">
              <w:rPr>
                <w:color w:val="000000" w:themeColor="text1"/>
              </w:rPr>
              <w:t xml:space="preserve"> </w:t>
            </w:r>
            <w:proofErr w:type="spellStart"/>
            <w:r w:rsidR="452BA5DD" w:rsidRPr="0758394C">
              <w:rPr>
                <w:color w:val="000000" w:themeColor="text1"/>
              </w:rPr>
              <w:t>inc</w:t>
            </w:r>
            <w:proofErr w:type="spellEnd"/>
            <w:r w:rsidR="00187D6F" w:rsidRPr="0758394C">
              <w:rPr>
                <w:color w:val="000000" w:themeColor="text1"/>
              </w:rPr>
              <w:t xml:space="preserve"> 2</w:t>
            </w:r>
            <w:r w:rsidR="0297F89D" w:rsidRPr="0758394C">
              <w:rPr>
                <w:color w:val="000000" w:themeColor="text1"/>
              </w:rPr>
              <w:t>0</w:t>
            </w:r>
            <w:r w:rsidR="00187D6F" w:rsidRPr="0758394C">
              <w:rPr>
                <w:color w:val="000000" w:themeColor="text1"/>
              </w:rPr>
              <w:t xml:space="preserve"> </w:t>
            </w:r>
            <w:proofErr w:type="spellStart"/>
            <w:r w:rsidR="00187D6F" w:rsidRPr="0758394C">
              <w:rPr>
                <w:color w:val="000000" w:themeColor="text1"/>
              </w:rPr>
              <w:t>Nsy</w:t>
            </w:r>
            <w:proofErr w:type="spellEnd"/>
            <w:r w:rsidR="00187D6F" w:rsidRPr="0758394C">
              <w:rPr>
                <w:color w:val="000000" w:themeColor="text1"/>
              </w:rPr>
              <w:t xml:space="preserve"> </w:t>
            </w:r>
            <w:r w:rsidR="6BE5118D" w:rsidRPr="0758394C">
              <w:rPr>
                <w:color w:val="000000" w:themeColor="text1"/>
              </w:rPr>
              <w:t>as at 09.09.25</w:t>
            </w:r>
          </w:p>
        </w:tc>
      </w:tr>
      <w:tr w:rsidR="00E66558" w:rsidRPr="007552B2" w14:paraId="2A7D54C0"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222342E" w:rsidR="00E66558" w:rsidRPr="007552B2" w:rsidRDefault="009D71E8" w:rsidP="0758394C">
            <w:pPr>
              <w:pStyle w:val="TableRow"/>
              <w:rPr>
                <w:b/>
                <w:bCs/>
              </w:rPr>
            </w:pPr>
            <w:r w:rsidRPr="0758394C">
              <w:rPr>
                <w:b/>
                <w:bCs/>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D5DEE5F" w:rsidR="00E66558" w:rsidRPr="00FA3309" w:rsidRDefault="00187D6F" w:rsidP="5F400418">
            <w:pPr>
              <w:pStyle w:val="TableRow"/>
            </w:pPr>
            <w:r w:rsidRPr="5F400418">
              <w:rPr>
                <w:color w:val="000000" w:themeColor="text1"/>
              </w:rPr>
              <w:t>5</w:t>
            </w:r>
            <w:r w:rsidR="688AD8A6" w:rsidRPr="5F400418">
              <w:rPr>
                <w:color w:val="000000" w:themeColor="text1"/>
              </w:rPr>
              <w:t>6</w:t>
            </w:r>
            <w:r w:rsidRPr="5F400418">
              <w:rPr>
                <w:color w:val="000000" w:themeColor="text1"/>
              </w:rPr>
              <w:t>.</w:t>
            </w:r>
            <w:r w:rsidR="64E71F2D" w:rsidRPr="5F400418">
              <w:rPr>
                <w:color w:val="000000" w:themeColor="text1"/>
              </w:rPr>
              <w:t>4</w:t>
            </w:r>
            <w:r w:rsidRPr="5F400418">
              <w:rPr>
                <w:color w:val="000000" w:themeColor="text1"/>
              </w:rPr>
              <w:t xml:space="preserve">% no </w:t>
            </w:r>
            <w:proofErr w:type="spellStart"/>
            <w:r w:rsidRPr="5F400418">
              <w:rPr>
                <w:color w:val="000000" w:themeColor="text1"/>
              </w:rPr>
              <w:t>Nsy</w:t>
            </w:r>
            <w:proofErr w:type="spellEnd"/>
          </w:p>
        </w:tc>
      </w:tr>
      <w:tr w:rsidR="00E66558" w14:paraId="2A7D54C3"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071CD61" w:rsidR="00063261" w:rsidRDefault="00063261" w:rsidP="00D52015">
            <w:pPr>
              <w:pStyle w:val="TableRow"/>
              <w:ind w:left="0"/>
            </w:pPr>
            <w:r>
              <w:t>2025</w:t>
            </w:r>
            <w:r w:rsidR="00FA3309">
              <w:t>-2026</w:t>
            </w:r>
          </w:p>
        </w:tc>
      </w:tr>
      <w:tr w:rsidR="00E66558" w14:paraId="2A7D54C6"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E1DC66F" w:rsidR="00E66558" w:rsidRDefault="00FA3309" w:rsidP="00555479">
            <w:pPr>
              <w:pStyle w:val="TableRow"/>
              <w:ind w:left="0"/>
            </w:pPr>
            <w:r>
              <w:t>23</w:t>
            </w:r>
            <w:r w:rsidRPr="00FA3309">
              <w:rPr>
                <w:vertAlign w:val="superscript"/>
              </w:rPr>
              <w:t>rd</w:t>
            </w:r>
            <w:r>
              <w:t xml:space="preserve"> </w:t>
            </w:r>
            <w:r w:rsidR="00D52015">
              <w:t>September 202</w:t>
            </w:r>
            <w:r>
              <w:t>5</w:t>
            </w:r>
          </w:p>
        </w:tc>
      </w:tr>
      <w:tr w:rsidR="00E66558" w14:paraId="2A7D54C9"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CC02176" w:rsidR="00E66558" w:rsidRDefault="00D52015">
            <w:pPr>
              <w:pStyle w:val="TableRow"/>
            </w:pPr>
            <w:r>
              <w:t>July 202</w:t>
            </w:r>
            <w:r w:rsidR="00FA3309">
              <w:t>6</w:t>
            </w:r>
          </w:p>
        </w:tc>
      </w:tr>
      <w:tr w:rsidR="00E66558" w14:paraId="2A7D54CC"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C7263FA" w:rsidR="00E66558" w:rsidRDefault="00063261">
            <w:pPr>
              <w:pStyle w:val="TableRow"/>
            </w:pPr>
            <w:r>
              <w:t>Eleanor Ward- Chair of Governors</w:t>
            </w:r>
          </w:p>
        </w:tc>
      </w:tr>
      <w:tr w:rsidR="00E66558" w14:paraId="2A7D54CF"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2014F7F" w:rsidR="00E66558" w:rsidRDefault="00063261">
            <w:pPr>
              <w:pStyle w:val="TableRow"/>
            </w:pPr>
            <w:r>
              <w:t>Jane Parker- Head Teacher</w:t>
            </w:r>
          </w:p>
        </w:tc>
      </w:tr>
      <w:tr w:rsidR="00E66558" w14:paraId="2A7D54D2" w14:textId="77777777" w:rsidTr="5F40041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0A99C70C" w:rsidR="00E66558" w:rsidRDefault="00063261">
            <w:pPr>
              <w:pStyle w:val="TableRow"/>
            </w:pPr>
            <w:r>
              <w:t>Governor</w:t>
            </w:r>
            <w:r w:rsidR="009D71E8">
              <w:rPr>
                <w:szCs w:val="22"/>
              </w:rPr>
              <w:t xml:space="preserve"> </w:t>
            </w:r>
            <w:r w:rsidR="009D71E8">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09C7C07E" w:rsidR="00E66558" w:rsidRDefault="00063261">
            <w:pPr>
              <w:pStyle w:val="TableRow"/>
            </w:pPr>
            <w:r>
              <w:t>Tony Daly- PPG link governor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634" w:type="dxa"/>
        <w:tblCellMar>
          <w:left w:w="10" w:type="dxa"/>
          <w:right w:w="10" w:type="dxa"/>
        </w:tblCellMar>
        <w:tblLook w:val="04A0" w:firstRow="1" w:lastRow="0" w:firstColumn="1" w:lastColumn="0" w:noHBand="0" w:noVBand="1"/>
      </w:tblPr>
      <w:tblGrid>
        <w:gridCol w:w="6516"/>
        <w:gridCol w:w="3118"/>
      </w:tblGrid>
      <w:tr w:rsidR="00E66558" w14:paraId="2A7D54D6" w14:textId="77777777" w:rsidTr="263E451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263E451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F9F49" w14:textId="2698498A" w:rsidR="00BB0A03" w:rsidRPr="00026E3F" w:rsidRDefault="043271AF">
            <w:pPr>
              <w:pStyle w:val="TableRow"/>
            </w:pPr>
            <w:r w:rsidRPr="263E451C">
              <w:rPr>
                <w:b/>
                <w:bCs/>
              </w:rPr>
              <w:t>£</w:t>
            </w:r>
            <w:r w:rsidR="2B542F89" w:rsidRPr="263E451C">
              <w:rPr>
                <w:b/>
                <w:bCs/>
              </w:rPr>
              <w:t>3</w:t>
            </w:r>
            <w:r w:rsidRPr="263E451C">
              <w:rPr>
                <w:b/>
                <w:bCs/>
              </w:rPr>
              <w:t>,</w:t>
            </w:r>
            <w:r w:rsidR="2D6CA60A" w:rsidRPr="263E451C">
              <w:rPr>
                <w:b/>
                <w:bCs/>
              </w:rPr>
              <w:t>563</w:t>
            </w:r>
            <w:r w:rsidRPr="263E451C">
              <w:rPr>
                <w:b/>
                <w:bCs/>
              </w:rPr>
              <w:t>.00</w:t>
            </w:r>
            <w:r w:rsidR="70F05721">
              <w:t xml:space="preserve"> EYFS</w:t>
            </w:r>
            <w:r w:rsidR="57B9171F">
              <w:t xml:space="preserve"> (01</w:t>
            </w:r>
            <w:r w:rsidR="62B82D20">
              <w:t>/09</w:t>
            </w:r>
            <w:r w:rsidR="57B9171F">
              <w:t xml:space="preserve"> </w:t>
            </w:r>
            <w:r w:rsidR="62B82D20">
              <w:t>–</w:t>
            </w:r>
            <w:r w:rsidR="57B9171F">
              <w:t xml:space="preserve"> 31</w:t>
            </w:r>
            <w:r w:rsidR="62B82D20">
              <w:t>/03</w:t>
            </w:r>
            <w:r w:rsidR="57B9171F">
              <w:t>)</w:t>
            </w:r>
          </w:p>
          <w:p w14:paraId="4617970E" w14:textId="01D0790C" w:rsidR="00BB0A03" w:rsidRPr="00D52015" w:rsidRDefault="00997044">
            <w:pPr>
              <w:pStyle w:val="TableRow"/>
              <w:rPr>
                <w:highlight w:val="yellow"/>
              </w:rPr>
            </w:pPr>
            <w:r w:rsidRPr="00D52015">
              <w:rPr>
                <w:b/>
                <w:highlight w:val="yellow"/>
              </w:rPr>
              <w:t>£</w:t>
            </w:r>
            <w:r w:rsidR="00BB0A03" w:rsidRPr="00D52015">
              <w:rPr>
                <w:b/>
                <w:highlight w:val="yellow"/>
              </w:rPr>
              <w:t>TBC</w:t>
            </w:r>
            <w:r w:rsidR="00BB0A03" w:rsidRPr="00D52015">
              <w:rPr>
                <w:highlight w:val="yellow"/>
              </w:rPr>
              <w:t xml:space="preserve"> EYFS (01</w:t>
            </w:r>
            <w:r w:rsidR="00FA3309">
              <w:rPr>
                <w:highlight w:val="yellow"/>
              </w:rPr>
              <w:t>/</w:t>
            </w:r>
            <w:r w:rsidR="005D3D47">
              <w:rPr>
                <w:highlight w:val="yellow"/>
              </w:rPr>
              <w:t>04</w:t>
            </w:r>
            <w:r w:rsidR="00BB0A03" w:rsidRPr="00D52015">
              <w:rPr>
                <w:highlight w:val="yellow"/>
              </w:rPr>
              <w:t xml:space="preserve"> -</w:t>
            </w:r>
            <w:r w:rsidR="005D3D47">
              <w:rPr>
                <w:highlight w:val="yellow"/>
              </w:rPr>
              <w:t xml:space="preserve"> </w:t>
            </w:r>
          </w:p>
          <w:p w14:paraId="55BB01AC" w14:textId="793E428E" w:rsidR="00E66558" w:rsidRDefault="00BB0A03">
            <w:pPr>
              <w:pStyle w:val="TableRow"/>
              <w:rPr>
                <w:highlight w:val="yellow"/>
              </w:rPr>
            </w:pPr>
            <w:r w:rsidRPr="00D52015">
              <w:rPr>
                <w:highlight w:val="yellow"/>
              </w:rPr>
              <w:t>31</w:t>
            </w:r>
            <w:r w:rsidR="005D3D47">
              <w:rPr>
                <w:highlight w:val="yellow"/>
              </w:rPr>
              <w:t>/08</w:t>
            </w:r>
            <w:r w:rsidRPr="00D52015">
              <w:rPr>
                <w:highlight w:val="yellow"/>
              </w:rPr>
              <w:t>)</w:t>
            </w:r>
          </w:p>
          <w:p w14:paraId="6F06A1D8" w14:textId="77777777" w:rsidR="00026E3F" w:rsidRPr="00D52015" w:rsidRDefault="00026E3F">
            <w:pPr>
              <w:pStyle w:val="TableRow"/>
              <w:rPr>
                <w:highlight w:val="yellow"/>
              </w:rPr>
            </w:pPr>
          </w:p>
          <w:p w14:paraId="7FC1CC68" w14:textId="4A4DD4CB" w:rsidR="00BB0A03" w:rsidRPr="00026E3F" w:rsidRDefault="57B9171F" w:rsidP="00BB0A03">
            <w:pPr>
              <w:pStyle w:val="TableRow"/>
            </w:pPr>
            <w:r w:rsidRPr="263E451C">
              <w:rPr>
                <w:b/>
                <w:bCs/>
              </w:rPr>
              <w:t>£</w:t>
            </w:r>
            <w:r w:rsidR="53D1A901" w:rsidRPr="263E451C">
              <w:rPr>
                <w:b/>
                <w:bCs/>
              </w:rPr>
              <w:t>71</w:t>
            </w:r>
            <w:r w:rsidRPr="263E451C">
              <w:rPr>
                <w:b/>
                <w:bCs/>
              </w:rPr>
              <w:t>,</w:t>
            </w:r>
            <w:r w:rsidR="43482485" w:rsidRPr="263E451C">
              <w:rPr>
                <w:b/>
                <w:bCs/>
              </w:rPr>
              <w:t>225</w:t>
            </w:r>
            <w:r w:rsidR="043271AF" w:rsidRPr="263E451C">
              <w:rPr>
                <w:b/>
                <w:bCs/>
              </w:rPr>
              <w:t>.00</w:t>
            </w:r>
            <w:r w:rsidR="70F05721">
              <w:t xml:space="preserve"> R</w:t>
            </w:r>
            <w:r>
              <w:t xml:space="preserve"> </w:t>
            </w:r>
            <w:r w:rsidR="70F05721">
              <w:t>-</w:t>
            </w:r>
            <w:r>
              <w:t xml:space="preserve"> </w:t>
            </w:r>
            <w:r w:rsidR="70F05721">
              <w:t>Y</w:t>
            </w:r>
            <w:r>
              <w:t>r</w:t>
            </w:r>
            <w:r w:rsidR="70F05721">
              <w:t>6</w:t>
            </w:r>
            <w:r>
              <w:t xml:space="preserve"> (01</w:t>
            </w:r>
            <w:r w:rsidR="62B82D20">
              <w:t>/09</w:t>
            </w:r>
            <w:r>
              <w:t xml:space="preserve"> </w:t>
            </w:r>
            <w:r w:rsidR="62B82D20">
              <w:t>–</w:t>
            </w:r>
            <w:r>
              <w:t xml:space="preserve"> 31</w:t>
            </w:r>
            <w:r w:rsidR="62B82D20">
              <w:t>/03</w:t>
            </w:r>
            <w:r>
              <w:t>)</w:t>
            </w:r>
          </w:p>
          <w:p w14:paraId="701DC2B1" w14:textId="095D81B9" w:rsidR="00BB0A03" w:rsidRPr="00D52015" w:rsidRDefault="00997044" w:rsidP="00BB0A03">
            <w:pPr>
              <w:pStyle w:val="TableRow"/>
              <w:rPr>
                <w:highlight w:val="yellow"/>
              </w:rPr>
            </w:pPr>
            <w:r w:rsidRPr="00D52015">
              <w:rPr>
                <w:b/>
                <w:highlight w:val="yellow"/>
              </w:rPr>
              <w:t>£</w:t>
            </w:r>
            <w:r w:rsidR="00BB0A03" w:rsidRPr="00D52015">
              <w:rPr>
                <w:b/>
                <w:highlight w:val="yellow"/>
              </w:rPr>
              <w:t>TBC</w:t>
            </w:r>
            <w:r w:rsidR="00BB0A03" w:rsidRPr="00D52015">
              <w:rPr>
                <w:highlight w:val="yellow"/>
              </w:rPr>
              <w:t xml:space="preserve"> R - Yr6 (01</w:t>
            </w:r>
            <w:r w:rsidR="005D3D47">
              <w:rPr>
                <w:highlight w:val="yellow"/>
              </w:rPr>
              <w:t>/04</w:t>
            </w:r>
            <w:r w:rsidR="00BB0A03" w:rsidRPr="00D52015">
              <w:rPr>
                <w:highlight w:val="yellow"/>
              </w:rPr>
              <w:t xml:space="preserve"> - </w:t>
            </w:r>
          </w:p>
          <w:p w14:paraId="2A7D54D8" w14:textId="7029A2EF" w:rsidR="00B6051A" w:rsidRPr="00206F72" w:rsidRDefault="00BB0A03" w:rsidP="00BB0A03">
            <w:pPr>
              <w:pStyle w:val="TableRow"/>
              <w:rPr>
                <w:highlight w:val="yellow"/>
              </w:rPr>
            </w:pPr>
            <w:r w:rsidRPr="00D52015">
              <w:rPr>
                <w:highlight w:val="yellow"/>
              </w:rPr>
              <w:t>31</w:t>
            </w:r>
            <w:r w:rsidR="005D3D47">
              <w:rPr>
                <w:highlight w:val="yellow"/>
              </w:rPr>
              <w:t>/08</w:t>
            </w:r>
            <w:r w:rsidRPr="00D52015">
              <w:rPr>
                <w:highlight w:val="yellow"/>
              </w:rPr>
              <w:t>)</w:t>
            </w:r>
          </w:p>
        </w:tc>
      </w:tr>
      <w:tr w:rsidR="00E66558" w14:paraId="2A7D54DF" w14:textId="77777777" w:rsidTr="263E451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lastRenderedPageBreak/>
              <w:t>Pupil premium funding carried forward from previous years (enter £0 if not applicable)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1EF8257" w:rsidR="00E66558" w:rsidRPr="00206F72" w:rsidRDefault="009D71E8" w:rsidP="3D93A482">
            <w:pPr>
              <w:pStyle w:val="TableRow"/>
            </w:pPr>
            <w:r w:rsidRPr="5F400418">
              <w:rPr>
                <w:b/>
                <w:bCs/>
              </w:rPr>
              <w:t>£</w:t>
            </w:r>
            <w:r w:rsidR="32BE90BA" w:rsidRPr="5F400418">
              <w:rPr>
                <w:b/>
                <w:bCs/>
              </w:rPr>
              <w:t>3</w:t>
            </w:r>
            <w:r w:rsidR="00B47947" w:rsidRPr="5F400418">
              <w:rPr>
                <w:b/>
                <w:bCs/>
              </w:rPr>
              <w:t>,</w:t>
            </w:r>
            <w:r w:rsidR="4AFD1AD7" w:rsidRPr="5F400418">
              <w:rPr>
                <w:b/>
                <w:bCs/>
              </w:rPr>
              <w:t>642</w:t>
            </w:r>
            <w:r w:rsidR="4B9D14C7" w:rsidRPr="5F400418">
              <w:rPr>
                <w:b/>
                <w:bCs/>
              </w:rPr>
              <w:t>.</w:t>
            </w:r>
            <w:r w:rsidR="00B47947" w:rsidRPr="5F400418">
              <w:rPr>
                <w:b/>
                <w:bCs/>
              </w:rPr>
              <w:t>00</w:t>
            </w:r>
            <w:r w:rsidR="00063261">
              <w:t xml:space="preserve"> </w:t>
            </w:r>
            <w:r w:rsidR="006A46B3">
              <w:t xml:space="preserve">– this was due to receiving additional grants </w:t>
            </w:r>
          </w:p>
        </w:tc>
      </w:tr>
      <w:tr w:rsidR="00E66558" w14:paraId="2A7D54E3" w14:textId="77777777" w:rsidTr="263E451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137F2864" w:rsidR="00E66558" w:rsidRDefault="00E66558">
            <w:pPr>
              <w:pStyle w:val="TableRow"/>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D19C0" w14:textId="4D91E977" w:rsidR="005D3D47" w:rsidRPr="00E802A9" w:rsidRDefault="005D3D47" w:rsidP="005D3D47">
            <w:pPr>
              <w:pStyle w:val="TableRow"/>
              <w:rPr>
                <w:bCs/>
                <w:highlight w:val="yellow"/>
              </w:rPr>
            </w:pPr>
            <w:r w:rsidRPr="00E802A9">
              <w:rPr>
                <w:b/>
                <w:highlight w:val="yellow"/>
              </w:rPr>
              <w:t xml:space="preserve">£TBC </w:t>
            </w:r>
            <w:r w:rsidRPr="00E802A9">
              <w:rPr>
                <w:bCs/>
                <w:highlight w:val="yellow"/>
              </w:rPr>
              <w:t>EYFS (01/09-31/08)</w:t>
            </w:r>
          </w:p>
          <w:p w14:paraId="21A1CDEB" w14:textId="77777777" w:rsidR="005D3D47" w:rsidRPr="00E802A9" w:rsidRDefault="005D3D47" w:rsidP="005D3D47">
            <w:pPr>
              <w:pStyle w:val="TableRow"/>
              <w:rPr>
                <w:b/>
                <w:highlight w:val="yellow"/>
              </w:rPr>
            </w:pPr>
          </w:p>
          <w:p w14:paraId="57656AD0" w14:textId="3A6CD0B8" w:rsidR="005D3D47" w:rsidRDefault="005D3D47" w:rsidP="005D3D47">
            <w:pPr>
              <w:pStyle w:val="TableRow"/>
            </w:pPr>
            <w:r w:rsidRPr="00E802A9">
              <w:rPr>
                <w:b/>
                <w:highlight w:val="yellow"/>
              </w:rPr>
              <w:t xml:space="preserve">£TBC </w:t>
            </w:r>
            <w:r w:rsidRPr="00E802A9">
              <w:rPr>
                <w:bCs/>
                <w:highlight w:val="yellow"/>
              </w:rPr>
              <w:t>R – Yr6</w:t>
            </w:r>
            <w:r w:rsidRPr="00E802A9">
              <w:rPr>
                <w:highlight w:val="yellow"/>
              </w:rPr>
              <w:t xml:space="preserve"> (01/09- 31/08)</w:t>
            </w:r>
          </w:p>
          <w:p w14:paraId="6BBDD9B1" w14:textId="77777777" w:rsidR="005D3D47" w:rsidRDefault="005D3D47" w:rsidP="005D3D47">
            <w:pPr>
              <w:pStyle w:val="TableRow"/>
              <w:rPr>
                <w:b/>
              </w:rPr>
            </w:pPr>
          </w:p>
          <w:p w14:paraId="6D555F2C" w14:textId="569E30D2" w:rsidR="005D3D47" w:rsidRDefault="005D3D47" w:rsidP="005D3D47">
            <w:pPr>
              <w:pStyle w:val="TableRow"/>
            </w:pPr>
            <w:r w:rsidRPr="5F400418">
              <w:rPr>
                <w:b/>
                <w:bCs/>
              </w:rPr>
              <w:t>£</w:t>
            </w:r>
            <w:r w:rsidR="6C92FD81" w:rsidRPr="5F400418">
              <w:rPr>
                <w:b/>
                <w:bCs/>
              </w:rPr>
              <w:t>3</w:t>
            </w:r>
            <w:r w:rsidRPr="5F400418">
              <w:rPr>
                <w:b/>
                <w:bCs/>
              </w:rPr>
              <w:t>,</w:t>
            </w:r>
            <w:r w:rsidR="7B8E3B3A" w:rsidRPr="5F400418">
              <w:rPr>
                <w:b/>
                <w:bCs/>
              </w:rPr>
              <w:t>642</w:t>
            </w:r>
            <w:r w:rsidRPr="5F400418">
              <w:rPr>
                <w:b/>
                <w:bCs/>
              </w:rPr>
              <w:t>.00</w:t>
            </w:r>
            <w:r>
              <w:t xml:space="preserve"> bought forward</w:t>
            </w:r>
          </w:p>
          <w:p w14:paraId="7F310F32" w14:textId="77777777" w:rsidR="005D3D47" w:rsidRDefault="005D3D47" w:rsidP="005D3D47">
            <w:pPr>
              <w:pStyle w:val="TableRow"/>
            </w:pPr>
          </w:p>
          <w:p w14:paraId="6AD6BE87" w14:textId="561A6A58" w:rsidR="005D3D47" w:rsidRPr="00E802A9" w:rsidRDefault="005D3D47" w:rsidP="005D3D47">
            <w:pPr>
              <w:pStyle w:val="TableRow"/>
              <w:rPr>
                <w:b/>
                <w:highlight w:val="yellow"/>
              </w:rPr>
            </w:pPr>
            <w:r w:rsidRPr="00E802A9">
              <w:rPr>
                <w:b/>
                <w:bCs/>
                <w:highlight w:val="yellow"/>
              </w:rPr>
              <w:t xml:space="preserve">TOTAL £TBC </w:t>
            </w:r>
          </w:p>
          <w:p w14:paraId="0F5F5297" w14:textId="77777777" w:rsidR="005D3D47" w:rsidRDefault="005D3D47" w:rsidP="00C5113A">
            <w:pPr>
              <w:pStyle w:val="TableRow"/>
              <w:rPr>
                <w:b/>
                <w:highlight w:val="yellow"/>
              </w:rPr>
            </w:pPr>
          </w:p>
          <w:p w14:paraId="2A7D54E2" w14:textId="0D6E0045" w:rsidR="00997044" w:rsidRDefault="00997044" w:rsidP="00E1386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63E451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B8FA" w14:textId="4E0B35BB" w:rsidR="00CA629A" w:rsidRPr="00E27862" w:rsidRDefault="00CA629A" w:rsidP="00CA629A">
            <w:pPr>
              <w:spacing w:before="120"/>
              <w:rPr>
                <w:rFonts w:cs="Arial"/>
                <w:iCs/>
                <w:color w:val="auto"/>
                <w:lang w:val="en-US"/>
              </w:rPr>
            </w:pPr>
            <w:r w:rsidRPr="00E27862">
              <w:rPr>
                <w:rFonts w:cs="Arial"/>
                <w:iCs/>
                <w:color w:val="auto"/>
              </w:rPr>
              <w:t>Our intention is that all pupils, irrespective of their background or the challenges they face, make</w:t>
            </w:r>
            <w:r w:rsidR="00A05A63">
              <w:rPr>
                <w:rFonts w:cs="Arial"/>
                <w:iCs/>
                <w:color w:val="auto"/>
              </w:rPr>
              <w:t xml:space="preserve"> good progress and the majority achieve age related or higher </w:t>
            </w:r>
            <w:r w:rsidRPr="00E27862">
              <w:rPr>
                <w:rFonts w:cs="Arial"/>
                <w:iCs/>
                <w:color w:val="auto"/>
              </w:rPr>
              <w:t xml:space="preserve">attainment across all subject areas. </w:t>
            </w:r>
            <w:r w:rsidRPr="00E27862">
              <w:rPr>
                <w:rFonts w:cs="Arial"/>
                <w:iCs/>
                <w:color w:val="auto"/>
                <w:lang w:val="en-US"/>
              </w:rPr>
              <w:t xml:space="preserve">The focus of our pupil premium strategy is to support disadvantaged pupils to achieve that goal, </w:t>
            </w:r>
            <w:r w:rsidR="00A05A63">
              <w:rPr>
                <w:rFonts w:cs="Arial"/>
                <w:iCs/>
                <w:color w:val="auto"/>
                <w:lang w:val="en-US"/>
              </w:rPr>
              <w:t xml:space="preserve">diminishing the difference between their non-disadvantaged peers, </w:t>
            </w:r>
            <w:r w:rsidRPr="00E27862">
              <w:rPr>
                <w:rFonts w:cs="Arial"/>
                <w:iCs/>
                <w:color w:val="auto"/>
                <w:lang w:val="en-US"/>
              </w:rPr>
              <w:t xml:space="preserve">including progress for those who are already high attainers. </w:t>
            </w:r>
          </w:p>
          <w:p w14:paraId="224D2EA8" w14:textId="75501F69" w:rsidR="00CA629A" w:rsidRPr="00E27862" w:rsidRDefault="00A05A63" w:rsidP="00CA629A">
            <w:pPr>
              <w:spacing w:before="120"/>
              <w:rPr>
                <w:rFonts w:cs="Arial"/>
                <w:iCs/>
                <w:color w:val="auto"/>
              </w:rPr>
            </w:pPr>
            <w:r>
              <w:rPr>
                <w:rFonts w:cs="Arial"/>
                <w:iCs/>
                <w:color w:val="auto"/>
                <w:lang w:val="en-US"/>
              </w:rPr>
              <w:t>We are aware of</w:t>
            </w:r>
            <w:r w:rsidR="00CA629A" w:rsidRPr="00E27862">
              <w:rPr>
                <w:rFonts w:cs="Arial"/>
                <w:iCs/>
                <w:color w:val="auto"/>
                <w:lang w:val="en-US"/>
              </w:rPr>
              <w:t xml:space="preserve"> the challenges faced by vulnerable pupils</w:t>
            </w:r>
            <w:r>
              <w:rPr>
                <w:rFonts w:cs="Arial"/>
                <w:iCs/>
                <w:color w:val="auto"/>
                <w:lang w:val="en-US"/>
              </w:rPr>
              <w:t xml:space="preserve"> and their families</w:t>
            </w:r>
            <w:r w:rsidR="00CA629A" w:rsidRPr="00E27862">
              <w:rPr>
                <w:rFonts w:cs="Arial"/>
                <w:iCs/>
                <w:color w:val="auto"/>
                <w:lang w:val="en-US"/>
              </w:rPr>
              <w:t xml:space="preserve">, such as those who have </w:t>
            </w:r>
            <w:r>
              <w:rPr>
                <w:rFonts w:cs="Arial"/>
                <w:iCs/>
                <w:color w:val="auto"/>
                <w:lang w:val="en-US"/>
              </w:rPr>
              <w:t>a social worker or are living in deprivation</w:t>
            </w:r>
            <w:r w:rsidR="00CA629A" w:rsidRPr="00E27862">
              <w:rPr>
                <w:rFonts w:cs="Arial"/>
                <w:iCs/>
                <w:color w:val="auto"/>
                <w:lang w:val="en-US"/>
              </w:rPr>
              <w:t>. The activity we have outlined in this statement is also intended to support their needs, regardless of whether they are disadvantaged or not.</w:t>
            </w:r>
          </w:p>
          <w:p w14:paraId="0603A2B9" w14:textId="78CDE2F0" w:rsidR="00CA629A" w:rsidRPr="00E27862" w:rsidRDefault="00A05A63" w:rsidP="00CA629A">
            <w:pPr>
              <w:rPr>
                <w:iCs/>
                <w:color w:val="auto"/>
                <w:lang w:val="en-US"/>
              </w:rPr>
            </w:pPr>
            <w:r>
              <w:rPr>
                <w:rFonts w:cs="Arial"/>
                <w:iCs/>
                <w:color w:val="auto"/>
                <w:lang w:val="en-US"/>
              </w:rPr>
              <w:t>Q</w:t>
            </w:r>
            <w:r w:rsidR="00CA629A" w:rsidRPr="00E27862">
              <w:rPr>
                <w:rFonts w:cs="Arial"/>
                <w:iCs/>
                <w:color w:val="auto"/>
                <w:lang w:val="en-US"/>
              </w:rPr>
              <w:t xml:space="preserve">uality </w:t>
            </w:r>
            <w:r>
              <w:rPr>
                <w:rFonts w:cs="Arial"/>
                <w:iCs/>
                <w:color w:val="auto"/>
                <w:lang w:val="en-US"/>
              </w:rPr>
              <w:t xml:space="preserve">first </w:t>
            </w:r>
            <w:r w:rsidR="00CA629A" w:rsidRPr="00E27862">
              <w:rPr>
                <w:rFonts w:cs="Arial"/>
                <w:iCs/>
                <w:color w:val="auto"/>
                <w:lang w:val="en-US"/>
              </w:rPr>
              <w:t xml:space="preserve">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CA629A" w:rsidRPr="00E27862">
              <w:rPr>
                <w:iCs/>
                <w:color w:val="auto"/>
                <w:lang w:val="en-US"/>
              </w:rPr>
              <w:t>Implicit in the intended outcomes detailed below, is the intention that non-disadvantaged pupils’ attainment will be sustained and improved alongside progress for their disadvantaged peers.</w:t>
            </w:r>
          </w:p>
          <w:p w14:paraId="40971F1F" w14:textId="0FE6BF62" w:rsidR="00CA629A" w:rsidRPr="00E27862" w:rsidRDefault="00CA629A" w:rsidP="00CA629A">
            <w:pPr>
              <w:spacing w:after="120"/>
              <w:rPr>
                <w:rFonts w:cs="Arial"/>
                <w:iCs/>
                <w:color w:val="auto"/>
                <w:lang w:val="en-US"/>
              </w:rPr>
            </w:pPr>
            <w:r w:rsidRPr="00E27862">
              <w:rPr>
                <w:rFonts w:cs="Arial"/>
                <w:iCs/>
                <w:color w:val="auto"/>
                <w:lang w:val="en-US"/>
              </w:rPr>
              <w:t>Our approach will be responsive to common challenges and individual nee</w:t>
            </w:r>
            <w:r w:rsidR="00A05A63">
              <w:rPr>
                <w:rFonts w:cs="Arial"/>
                <w:iCs/>
                <w:color w:val="auto"/>
                <w:lang w:val="en-US"/>
              </w:rPr>
              <w:t xml:space="preserve">ds, rooted in findings from </w:t>
            </w:r>
            <w:r w:rsidRPr="00E27862">
              <w:rPr>
                <w:rFonts w:cs="Arial"/>
                <w:iCs/>
                <w:color w:val="auto"/>
                <w:lang w:val="en-US"/>
              </w:rPr>
              <w:t>assessment</w:t>
            </w:r>
            <w:r w:rsidR="008F0E34">
              <w:rPr>
                <w:rFonts w:cs="Arial"/>
                <w:iCs/>
                <w:color w:val="auto"/>
                <w:lang w:val="en-US"/>
              </w:rPr>
              <w:t xml:space="preserve"> and audit of our pupil premium strategy</w:t>
            </w:r>
            <w:r w:rsidRPr="00E27862">
              <w:rPr>
                <w:rFonts w:cs="Arial"/>
                <w:iCs/>
                <w:color w:val="auto"/>
                <w:lang w:val="en-US"/>
              </w:rPr>
              <w:t>, not assumptions about the impact of disadvantage. The approaches we have adopted complement each other to help pupils excel. To ensure they are effective we will:</w:t>
            </w:r>
          </w:p>
          <w:p w14:paraId="0091CD32" w14:textId="77777777" w:rsidR="00CA629A" w:rsidRPr="00E27862" w:rsidRDefault="00CA629A" w:rsidP="00CA629A">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74799DF9" w14:textId="3D726BD3" w:rsidR="00CA629A" w:rsidRPr="00A05A63" w:rsidRDefault="00CA629A" w:rsidP="00CA629A">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45BCAA89" w:rsidR="00E66558" w:rsidRPr="008F0E34" w:rsidRDefault="00CA629A" w:rsidP="00A05A63">
            <w:pPr>
              <w:numPr>
                <w:ilvl w:val="0"/>
                <w:numId w:val="14"/>
              </w:numPr>
              <w:suppressAutoHyphens w:val="0"/>
              <w:autoSpaceDN/>
              <w:contextualSpacing/>
              <w:rPr>
                <w:rFonts w:cs="Arial"/>
                <w:iCs/>
                <w:color w:val="auto"/>
                <w:lang w:val="en-US"/>
              </w:rPr>
            </w:pPr>
            <w:r w:rsidRPr="00A05A63">
              <w:rPr>
                <w:rFonts w:cs="Arial"/>
                <w:color w:val="auto"/>
              </w:rPr>
              <w:t>adopt a whole school approach in which all staff take responsibility for disadvantaged pupils’ outcomes and raise expectations of what they can achieve</w:t>
            </w:r>
          </w:p>
        </w:tc>
      </w:tr>
    </w:tbl>
    <w:p w14:paraId="3BF7F970" w14:textId="7E9C05F8" w:rsidR="263E451C" w:rsidRDefault="263E451C" w:rsidP="263E451C"/>
    <w:p w14:paraId="2A7D54EB" w14:textId="1ACE8D57" w:rsidR="00E66558" w:rsidRDefault="009D71E8">
      <w:pPr>
        <w:pStyle w:val="Heading2"/>
        <w:spacing w:before="600"/>
      </w:pPr>
      <w:r>
        <w:t>Challenges</w:t>
      </w:r>
    </w:p>
    <w:p w14:paraId="6E2F050E" w14:textId="6F76BEEE" w:rsidR="00C97C6D" w:rsidRPr="007912E9"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4928" w:type="pct"/>
        <w:tblInd w:w="137" w:type="dxa"/>
        <w:tblCellMar>
          <w:left w:w="10" w:type="dxa"/>
          <w:right w:w="10" w:type="dxa"/>
        </w:tblCellMar>
        <w:tblLook w:val="04A0" w:firstRow="1" w:lastRow="0" w:firstColumn="1" w:lastColumn="0" w:noHBand="0" w:noVBand="1"/>
      </w:tblPr>
      <w:tblGrid>
        <w:gridCol w:w="1477"/>
        <w:gridCol w:w="7872"/>
      </w:tblGrid>
      <w:tr w:rsidR="00E66558" w14:paraId="2A7D54EF" w14:textId="77777777" w:rsidTr="00555479">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8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55547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6C65519" w:rsidR="00E66558" w:rsidRPr="00C128C8" w:rsidRDefault="00A05A63" w:rsidP="00A05A63">
            <w:pPr>
              <w:tabs>
                <w:tab w:val="left" w:pos="840"/>
              </w:tabs>
              <w:suppressAutoHyphens w:val="0"/>
              <w:autoSpaceDN/>
              <w:spacing w:after="0" w:line="0" w:lineRule="atLeast"/>
              <w:rPr>
                <w:rFonts w:ascii="Symbol" w:eastAsia="Symbol" w:hAnsi="Symbol"/>
                <w:sz w:val="22"/>
                <w:szCs w:val="22"/>
              </w:rPr>
            </w:pPr>
            <w:r w:rsidRPr="00C128C8">
              <w:rPr>
                <w:sz w:val="22"/>
                <w:szCs w:val="22"/>
              </w:rPr>
              <w:t>The majority of pupils enter our nursery with communication and language needs, impacting on their ability to speak and understand which in turn delays their ability to read and write.</w:t>
            </w:r>
          </w:p>
        </w:tc>
      </w:tr>
      <w:tr w:rsidR="00E66558" w14:paraId="2A7D54F5" w14:textId="77777777" w:rsidTr="0055547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53EE5A5" w:rsidR="00E66558" w:rsidRDefault="008F0E34" w:rsidP="00C128C8">
            <w:pPr>
              <w:pStyle w:val="TableRowCentered"/>
              <w:ind w:left="0"/>
              <w:jc w:val="left"/>
              <w:rPr>
                <w:sz w:val="22"/>
                <w:szCs w:val="22"/>
              </w:rPr>
            </w:pPr>
            <w:r>
              <w:rPr>
                <w:sz w:val="22"/>
                <w:szCs w:val="22"/>
              </w:rPr>
              <w:t xml:space="preserve">The provision for more able pupils tends to be similar to those pupils working at age related expectations.  In order for them to reach their potential, we need to be looking at greater adaptation and challenge.  </w:t>
            </w:r>
          </w:p>
        </w:tc>
      </w:tr>
      <w:tr w:rsidR="00555479" w14:paraId="788EE6AC" w14:textId="77777777" w:rsidTr="0055547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4B3B" w14:textId="3AF8E1E2" w:rsidR="00555479" w:rsidRDefault="00555479">
            <w:pPr>
              <w:pStyle w:val="TableRow"/>
              <w:rPr>
                <w:sz w:val="22"/>
                <w:szCs w:val="22"/>
              </w:rPr>
            </w:pPr>
            <w:r>
              <w:rPr>
                <w:sz w:val="22"/>
                <w:szCs w:val="22"/>
              </w:rPr>
              <w:t>3</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0D959" w14:textId="171B3DEE" w:rsidR="00555479" w:rsidRDefault="008F0E34" w:rsidP="00C128C8">
            <w:pPr>
              <w:pStyle w:val="TableRowCentered"/>
              <w:ind w:left="0"/>
              <w:jc w:val="left"/>
              <w:rPr>
                <w:sz w:val="22"/>
                <w:szCs w:val="22"/>
              </w:rPr>
            </w:pPr>
            <w:r>
              <w:rPr>
                <w:sz w:val="22"/>
                <w:szCs w:val="22"/>
              </w:rPr>
              <w:t xml:space="preserve">Opportunities for pupils to study at home are limited due to a lack of access to online and paper resources. </w:t>
            </w:r>
          </w:p>
        </w:tc>
      </w:tr>
      <w:tr w:rsidR="00E66558" w14:paraId="2A7D54FB" w14:textId="77777777" w:rsidTr="0055547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6F131ECD" w:rsidR="00E66558" w:rsidRDefault="008F0E34">
            <w:pPr>
              <w:pStyle w:val="TableRow"/>
              <w:rPr>
                <w:sz w:val="22"/>
                <w:szCs w:val="22"/>
              </w:rPr>
            </w:pPr>
            <w:r>
              <w:rPr>
                <w:sz w:val="22"/>
                <w:szCs w:val="22"/>
              </w:rPr>
              <w:t>4</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71F8B04" w:rsidR="00E66558" w:rsidRPr="00AE671F" w:rsidRDefault="00AE671F" w:rsidP="00AE671F">
            <w:pPr>
              <w:tabs>
                <w:tab w:val="left" w:pos="840"/>
              </w:tabs>
              <w:suppressAutoHyphens w:val="0"/>
              <w:autoSpaceDN/>
              <w:spacing w:after="0" w:line="0" w:lineRule="atLeast"/>
              <w:rPr>
                <w:iCs/>
                <w:sz w:val="22"/>
                <w:szCs w:val="22"/>
              </w:rPr>
            </w:pPr>
            <w:r>
              <w:rPr>
                <w:rFonts w:cs="Arial"/>
                <w:iCs/>
                <w:color w:val="auto"/>
                <w:sz w:val="22"/>
                <w:szCs w:val="22"/>
                <w:lang w:val="en-US"/>
              </w:rPr>
              <w:t>Persistent absence for some dis</w:t>
            </w:r>
            <w:r w:rsidR="00D52015">
              <w:rPr>
                <w:rFonts w:cs="Arial"/>
                <w:iCs/>
                <w:color w:val="auto"/>
                <w:sz w:val="22"/>
                <w:szCs w:val="22"/>
                <w:lang w:val="en-US"/>
              </w:rPr>
              <w:t xml:space="preserve">advantaged pupils is higher </w:t>
            </w:r>
            <w:r>
              <w:rPr>
                <w:rFonts w:cs="Arial"/>
                <w:iCs/>
                <w:color w:val="auto"/>
                <w:sz w:val="22"/>
                <w:szCs w:val="22"/>
                <w:lang w:val="en-US"/>
              </w:rPr>
              <w:t xml:space="preserve">compared to </w:t>
            </w:r>
            <w:r w:rsidRPr="00AE671F">
              <w:rPr>
                <w:rFonts w:cs="Arial"/>
                <w:iCs/>
                <w:color w:val="auto"/>
                <w:sz w:val="22"/>
                <w:szCs w:val="22"/>
                <w:lang w:val="en-US"/>
              </w:rPr>
              <w:t>their</w:t>
            </w:r>
            <w:r>
              <w:rPr>
                <w:rFonts w:cs="Arial"/>
                <w:iCs/>
                <w:color w:val="auto"/>
                <w:sz w:val="22"/>
                <w:szCs w:val="22"/>
                <w:lang w:val="en-US"/>
              </w:rPr>
              <w:t xml:space="preserve"> non-disadvantaged pee</w:t>
            </w:r>
            <w:r w:rsidR="00D52015">
              <w:rPr>
                <w:rFonts w:cs="Arial"/>
                <w:iCs/>
                <w:color w:val="auto"/>
                <w:sz w:val="22"/>
                <w:szCs w:val="22"/>
                <w:lang w:val="en-US"/>
              </w:rPr>
              <w:t>rs</w:t>
            </w:r>
            <w:r w:rsidRPr="00AE671F">
              <w:rPr>
                <w:rFonts w:cs="Arial"/>
                <w:iCs/>
                <w:color w:val="auto"/>
                <w:sz w:val="22"/>
                <w:szCs w:val="22"/>
                <w:lang w:val="en-US"/>
              </w:rPr>
              <w:t>. Our assessments and observations indicate that absenteeism is negatively impacting disadvantaged pupils’ progress.</w:t>
            </w:r>
          </w:p>
        </w:tc>
      </w:tr>
      <w:tr w:rsidR="00C97C6D" w14:paraId="518B174F" w14:textId="77777777" w:rsidTr="00555479">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A78A" w14:textId="2C8CA414" w:rsidR="00C97C6D" w:rsidRDefault="008F0E34">
            <w:pPr>
              <w:pStyle w:val="TableRow"/>
              <w:rPr>
                <w:sz w:val="22"/>
                <w:szCs w:val="22"/>
              </w:rPr>
            </w:pPr>
            <w:bookmarkStart w:id="16" w:name="_Toc443397160"/>
            <w:r>
              <w:rPr>
                <w:sz w:val="22"/>
                <w:szCs w:val="22"/>
              </w:rPr>
              <w:t>5</w:t>
            </w:r>
          </w:p>
        </w:tc>
        <w:tc>
          <w:tcPr>
            <w:tcW w:w="7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C3F08" w14:textId="4C2651C9" w:rsidR="00C97C6D" w:rsidRPr="00C97C6D" w:rsidRDefault="00C97C6D" w:rsidP="00875379">
            <w:pPr>
              <w:tabs>
                <w:tab w:val="left" w:pos="840"/>
              </w:tabs>
              <w:suppressAutoHyphens w:val="0"/>
              <w:autoSpaceDN/>
              <w:spacing w:after="0" w:line="0" w:lineRule="atLeast"/>
              <w:rPr>
                <w:sz w:val="22"/>
                <w:szCs w:val="22"/>
              </w:rPr>
            </w:pPr>
            <w:r w:rsidRPr="00C97C6D">
              <w:rPr>
                <w:sz w:val="22"/>
                <w:szCs w:val="22"/>
              </w:rPr>
              <w:t xml:space="preserve">Pupils with specific social and emotional needs which affect their learning due to a lack of focus, low </w:t>
            </w:r>
            <w:proofErr w:type="spellStart"/>
            <w:r w:rsidRPr="00C97C6D">
              <w:rPr>
                <w:sz w:val="22"/>
                <w:szCs w:val="22"/>
              </w:rPr>
              <w:t>self esteem</w:t>
            </w:r>
            <w:proofErr w:type="spellEnd"/>
            <w:r w:rsidRPr="00C97C6D">
              <w:rPr>
                <w:sz w:val="22"/>
                <w:szCs w:val="22"/>
              </w:rPr>
              <w:t xml:space="preserve"> and minimal coping strategies.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3402"/>
        <w:gridCol w:w="2970"/>
      </w:tblGrid>
      <w:tr w:rsidR="00E802A9" w14:paraId="2A7D5503" w14:textId="2F86C964" w:rsidTr="00BD5DB8">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802A9" w:rsidRDefault="00E802A9">
            <w:pPr>
              <w:pStyle w:val="TableHeader"/>
              <w:jc w:val="left"/>
            </w:pPr>
            <w:r>
              <w:t>Intended outcome</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802A9" w:rsidRDefault="00E802A9">
            <w:pPr>
              <w:pStyle w:val="TableHeader"/>
              <w:jc w:val="left"/>
            </w:pPr>
            <w:r>
              <w:t>Success criteria</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14:paraId="60E8BCBF" w14:textId="19425B5F" w:rsidR="00E802A9" w:rsidRDefault="00E802A9">
            <w:pPr>
              <w:pStyle w:val="TableHeader"/>
              <w:jc w:val="left"/>
            </w:pPr>
            <w:r>
              <w:t>Actual Outcome</w:t>
            </w:r>
          </w:p>
        </w:tc>
      </w:tr>
      <w:tr w:rsidR="00E802A9" w14:paraId="2A7D5506" w14:textId="5B9DC6CC" w:rsidTr="00BD5DB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8FC7D92" w:rsidR="00E802A9" w:rsidRPr="008B7F79" w:rsidRDefault="00E802A9" w:rsidP="008B7F79">
            <w:pPr>
              <w:suppressAutoHyphens w:val="0"/>
              <w:autoSpaceDN/>
              <w:spacing w:after="0" w:line="0" w:lineRule="atLeast"/>
              <w:rPr>
                <w:sz w:val="22"/>
                <w:szCs w:val="22"/>
              </w:rPr>
            </w:pPr>
            <w:r w:rsidRPr="008F0E34">
              <w:rPr>
                <w:rFonts w:cs="Calibri"/>
                <w:sz w:val="22"/>
                <w:szCs w:val="22"/>
              </w:rPr>
              <w:t>I</w:t>
            </w:r>
            <w:r w:rsidRPr="008F0E34">
              <w:rPr>
                <w:rFonts w:cs="Arial"/>
                <w:color w:val="auto"/>
                <w:sz w:val="22"/>
                <w:szCs w:val="22"/>
              </w:rPr>
              <w:t xml:space="preserve">mproved oral language </w:t>
            </w:r>
            <w:r w:rsidR="008F0E34" w:rsidRPr="008F0E34">
              <w:rPr>
                <w:rFonts w:cs="Arial"/>
                <w:color w:val="auto"/>
                <w:sz w:val="22"/>
                <w:szCs w:val="22"/>
              </w:rPr>
              <w:t xml:space="preserve">and communication </w:t>
            </w:r>
            <w:r w:rsidRPr="008F0E34">
              <w:rPr>
                <w:rFonts w:cs="Arial"/>
                <w:color w:val="auto"/>
                <w:sz w:val="22"/>
                <w:szCs w:val="22"/>
              </w:rPr>
              <w:t xml:space="preserve">skills among </w:t>
            </w:r>
            <w:r w:rsidR="008F0E34" w:rsidRPr="008F0E34">
              <w:rPr>
                <w:rFonts w:cs="Arial"/>
                <w:color w:val="auto"/>
                <w:sz w:val="22"/>
                <w:szCs w:val="22"/>
              </w:rPr>
              <w:t xml:space="preserve">our </w:t>
            </w:r>
            <w:r w:rsidRPr="008F0E34">
              <w:rPr>
                <w:rFonts w:cs="Arial"/>
                <w:color w:val="auto"/>
                <w:sz w:val="22"/>
                <w:szCs w:val="22"/>
              </w:rPr>
              <w:t>disadvantaged pupils.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0263" w14:textId="77777777"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 xml:space="preserve">Improved understanding of pupils SALT needs </w:t>
            </w:r>
          </w:p>
          <w:p w14:paraId="63E97770" w14:textId="0FAA4B50"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Improvement in SALT outcomes- e.g. increased levels in key word understanding, speech sound articulation</w:t>
            </w:r>
            <w:r>
              <w:rPr>
                <w:rFonts w:cs="Calibri"/>
                <w:sz w:val="22"/>
                <w:szCs w:val="22"/>
              </w:rPr>
              <w:t xml:space="preserve"> &amp; progress from initial to exit screening.  </w:t>
            </w:r>
          </w:p>
          <w:p w14:paraId="2A7D5505" w14:textId="5D2F8D55"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 xml:space="preserve">Impact on pupil’s abilities to read and write- if they can articulate sounds, they will then be able to say words to support their reading and writing skills.  </w:t>
            </w:r>
          </w:p>
        </w:tc>
        <w:tc>
          <w:tcPr>
            <w:tcW w:w="2970" w:type="dxa"/>
            <w:tcBorders>
              <w:top w:val="single" w:sz="4" w:space="0" w:color="000000"/>
              <w:left w:val="single" w:sz="4" w:space="0" w:color="000000"/>
              <w:bottom w:val="single" w:sz="4" w:space="0" w:color="000000"/>
              <w:right w:val="single" w:sz="4" w:space="0" w:color="000000"/>
            </w:tcBorders>
          </w:tcPr>
          <w:p w14:paraId="2B0C636E" w14:textId="49DF6794" w:rsidR="008F0E34" w:rsidRDefault="008F0E34" w:rsidP="008F0E34">
            <w:pPr>
              <w:shd w:val="clear" w:color="auto" w:fill="FFFFFF"/>
              <w:rPr>
                <w:rFonts w:cs="Arial"/>
                <w:color w:val="222222"/>
                <w:sz w:val="22"/>
                <w:szCs w:val="22"/>
              </w:rPr>
            </w:pPr>
          </w:p>
          <w:p w14:paraId="31082F68" w14:textId="79BA79E2" w:rsidR="008F0E34" w:rsidRPr="008B7F79" w:rsidRDefault="00E802A9" w:rsidP="008F0E34">
            <w:pPr>
              <w:shd w:val="clear" w:color="auto" w:fill="FFFFFF"/>
              <w:spacing w:line="240" w:lineRule="auto"/>
              <w:rPr>
                <w:rFonts w:cs="Calibri"/>
                <w:sz w:val="22"/>
                <w:szCs w:val="22"/>
              </w:rPr>
            </w:pPr>
            <w:r>
              <w:rPr>
                <w:rFonts w:cs="Arial"/>
                <w:color w:val="222222"/>
                <w:sz w:val="22"/>
                <w:szCs w:val="22"/>
              </w:rPr>
              <w:t xml:space="preserve"> </w:t>
            </w:r>
          </w:p>
          <w:p w14:paraId="4EE07107" w14:textId="1A957681" w:rsidR="00BD5DB8" w:rsidRPr="008B7F79" w:rsidRDefault="00BD5DB8" w:rsidP="00BD5DB8">
            <w:pPr>
              <w:shd w:val="clear" w:color="auto" w:fill="FFFFFF"/>
              <w:spacing w:line="240" w:lineRule="auto"/>
              <w:rPr>
                <w:rFonts w:cs="Calibri"/>
                <w:sz w:val="22"/>
                <w:szCs w:val="22"/>
              </w:rPr>
            </w:pPr>
          </w:p>
        </w:tc>
      </w:tr>
      <w:tr w:rsidR="00BD5DB8" w14:paraId="2A7D5509" w14:textId="135CE91F" w:rsidTr="00BD5DB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16B6A87" w:rsidR="00BD5DB8" w:rsidRDefault="00804FD2" w:rsidP="00BD5DB8">
            <w:pPr>
              <w:pStyle w:val="TableRow"/>
              <w:rPr>
                <w:sz w:val="22"/>
                <w:szCs w:val="22"/>
              </w:rPr>
            </w:pPr>
            <w:r>
              <w:rPr>
                <w:sz w:val="22"/>
                <w:szCs w:val="22"/>
              </w:rPr>
              <w:t xml:space="preserve">Increase in attainment and adapted learning opportunities for pupils identified as more able, particularly amongst the disadvantaged group.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C30C" w14:textId="77777777" w:rsidR="00BD5DB8" w:rsidRDefault="00804FD2" w:rsidP="00BD5DB8">
            <w:pPr>
              <w:numPr>
                <w:ilvl w:val="0"/>
                <w:numId w:val="18"/>
              </w:numPr>
              <w:suppressAutoHyphens w:val="0"/>
              <w:autoSpaceDN/>
              <w:spacing w:after="0" w:line="0" w:lineRule="atLeast"/>
              <w:rPr>
                <w:rFonts w:cs="Calibri"/>
                <w:sz w:val="22"/>
                <w:szCs w:val="22"/>
              </w:rPr>
            </w:pPr>
            <w:r>
              <w:rPr>
                <w:rFonts w:cs="Calibri"/>
                <w:sz w:val="22"/>
                <w:szCs w:val="22"/>
              </w:rPr>
              <w:t xml:space="preserve">Increase in adaptation evident in lessons, book looks and speaking to identified pupils.   </w:t>
            </w:r>
          </w:p>
          <w:p w14:paraId="044CEEAC" w14:textId="77777777" w:rsidR="00804FD2" w:rsidRDefault="00804FD2" w:rsidP="00BD5DB8">
            <w:pPr>
              <w:numPr>
                <w:ilvl w:val="0"/>
                <w:numId w:val="18"/>
              </w:numPr>
              <w:suppressAutoHyphens w:val="0"/>
              <w:autoSpaceDN/>
              <w:spacing w:after="0" w:line="0" w:lineRule="atLeast"/>
              <w:rPr>
                <w:rFonts w:cs="Calibri"/>
                <w:sz w:val="22"/>
                <w:szCs w:val="22"/>
              </w:rPr>
            </w:pPr>
            <w:r>
              <w:rPr>
                <w:rFonts w:cs="Calibri"/>
                <w:sz w:val="22"/>
                <w:szCs w:val="22"/>
              </w:rPr>
              <w:t>Increase in staff knowledge of how to adapt for more able pupils in English and Maths</w:t>
            </w:r>
          </w:p>
          <w:p w14:paraId="2A7D5508" w14:textId="351C7011" w:rsidR="00804FD2" w:rsidRPr="00AE16FF" w:rsidRDefault="00804FD2" w:rsidP="00BD5DB8">
            <w:pPr>
              <w:numPr>
                <w:ilvl w:val="0"/>
                <w:numId w:val="18"/>
              </w:numPr>
              <w:suppressAutoHyphens w:val="0"/>
              <w:autoSpaceDN/>
              <w:spacing w:after="0" w:line="0" w:lineRule="atLeast"/>
              <w:rPr>
                <w:rFonts w:cs="Calibri"/>
                <w:sz w:val="22"/>
                <w:szCs w:val="22"/>
              </w:rPr>
            </w:pPr>
            <w:r>
              <w:rPr>
                <w:rFonts w:cs="Calibri"/>
                <w:sz w:val="22"/>
                <w:szCs w:val="22"/>
              </w:rPr>
              <w:t xml:space="preserve">Earlier identification of more able pupils on exit from EYFS and adaptation set up alongside ongoing tracking.  </w:t>
            </w:r>
          </w:p>
        </w:tc>
        <w:tc>
          <w:tcPr>
            <w:tcW w:w="2970" w:type="dxa"/>
            <w:tcBorders>
              <w:top w:val="single" w:sz="4" w:space="0" w:color="000000"/>
              <w:left w:val="single" w:sz="4" w:space="0" w:color="000000"/>
              <w:bottom w:val="single" w:sz="4" w:space="0" w:color="000000"/>
              <w:right w:val="single" w:sz="4" w:space="0" w:color="000000"/>
            </w:tcBorders>
          </w:tcPr>
          <w:p w14:paraId="6E67F9FD" w14:textId="01E2DB40" w:rsidR="00BD5DB8" w:rsidRPr="00BD5DB8" w:rsidRDefault="00BD5DB8" w:rsidP="00BD5DB8">
            <w:pPr>
              <w:suppressAutoHyphens w:val="0"/>
              <w:autoSpaceDN/>
              <w:spacing w:after="0" w:line="0" w:lineRule="atLeast"/>
              <w:rPr>
                <w:rFonts w:cs="Calibri"/>
                <w:i/>
                <w:iCs/>
                <w:sz w:val="22"/>
                <w:szCs w:val="22"/>
              </w:rPr>
            </w:pPr>
          </w:p>
        </w:tc>
      </w:tr>
      <w:tr w:rsidR="00BD5DB8" w14:paraId="606DA3DC" w14:textId="25EE53CD" w:rsidTr="00BD5DB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426" w14:textId="3EB3B629" w:rsidR="00BD5DB8" w:rsidRDefault="00804FD2" w:rsidP="00BD5DB8">
            <w:pPr>
              <w:pStyle w:val="TableRow"/>
              <w:rPr>
                <w:sz w:val="22"/>
                <w:szCs w:val="22"/>
              </w:rPr>
            </w:pPr>
            <w:r>
              <w:rPr>
                <w:sz w:val="22"/>
                <w:szCs w:val="22"/>
              </w:rPr>
              <w:t xml:space="preserve">Home learning tasks to be completed by more pupils due to them having access to study support and resources in school hours.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7A10" w14:textId="29A96C6A" w:rsidR="00BD5DB8" w:rsidRPr="00AE16FF" w:rsidRDefault="00804FD2" w:rsidP="00BD5DB8">
            <w:pPr>
              <w:numPr>
                <w:ilvl w:val="0"/>
                <w:numId w:val="18"/>
              </w:numPr>
              <w:suppressAutoHyphens w:val="0"/>
              <w:autoSpaceDN/>
              <w:spacing w:after="0" w:line="0" w:lineRule="atLeast"/>
              <w:rPr>
                <w:sz w:val="22"/>
                <w:szCs w:val="22"/>
              </w:rPr>
            </w:pPr>
            <w:r>
              <w:rPr>
                <w:sz w:val="22"/>
                <w:szCs w:val="22"/>
              </w:rPr>
              <w:t>KUNCU and home learning tasks are being completed by more pupils as they have access to online and paper resources in school.</w:t>
            </w:r>
          </w:p>
        </w:tc>
        <w:tc>
          <w:tcPr>
            <w:tcW w:w="2970" w:type="dxa"/>
            <w:tcBorders>
              <w:top w:val="single" w:sz="4" w:space="0" w:color="000000"/>
              <w:left w:val="single" w:sz="4" w:space="0" w:color="000000"/>
              <w:bottom w:val="single" w:sz="4" w:space="0" w:color="000000"/>
              <w:right w:val="single" w:sz="4" w:space="0" w:color="000000"/>
            </w:tcBorders>
          </w:tcPr>
          <w:p w14:paraId="4311A0BC" w14:textId="77777777" w:rsidR="00BD5DB8" w:rsidRDefault="00BD5DB8" w:rsidP="00BD5DB8">
            <w:pPr>
              <w:suppressAutoHyphens w:val="0"/>
              <w:autoSpaceDN/>
              <w:spacing w:after="0" w:line="0" w:lineRule="atLeast"/>
              <w:ind w:left="360"/>
              <w:rPr>
                <w:sz w:val="22"/>
                <w:szCs w:val="22"/>
              </w:rPr>
            </w:pPr>
          </w:p>
        </w:tc>
      </w:tr>
      <w:tr w:rsidR="00BD5DB8" w14:paraId="2A7D550F" w14:textId="417597A8" w:rsidTr="00BD5DB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E790F16" w:rsidR="00BD5DB8" w:rsidRPr="00AE16FF" w:rsidRDefault="00BD5DB8" w:rsidP="00BD5DB8">
            <w:pPr>
              <w:pStyle w:val="TableRow"/>
              <w:rPr>
                <w:sz w:val="22"/>
                <w:szCs w:val="22"/>
              </w:rPr>
            </w:pPr>
            <w:r w:rsidRPr="00956EB1">
              <w:rPr>
                <w:rFonts w:cs="Arial"/>
                <w:color w:val="auto"/>
                <w:sz w:val="22"/>
                <w:szCs w:val="22"/>
              </w:rPr>
              <w:lastRenderedPageBreak/>
              <w:t>To achieve and sustain improved attendance for all pupils, particularly our disadvantaged pupils.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72048285" w:rsidR="00BD5DB8" w:rsidRPr="00AE16FF" w:rsidRDefault="00BD5DB8" w:rsidP="00BD5DB8">
            <w:pPr>
              <w:pStyle w:val="TableRowCentered"/>
              <w:numPr>
                <w:ilvl w:val="0"/>
                <w:numId w:val="19"/>
              </w:numPr>
              <w:jc w:val="left"/>
              <w:rPr>
                <w:sz w:val="22"/>
                <w:szCs w:val="22"/>
              </w:rPr>
            </w:pPr>
            <w:r w:rsidRPr="00AE16FF">
              <w:rPr>
                <w:rFonts w:cs="Arial"/>
                <w:color w:val="auto"/>
                <w:sz w:val="22"/>
                <w:szCs w:val="22"/>
              </w:rPr>
              <w:t>The percentage of all pupils who are p</w:t>
            </w:r>
            <w:r>
              <w:rPr>
                <w:rFonts w:cs="Arial"/>
                <w:color w:val="auto"/>
                <w:sz w:val="22"/>
                <w:szCs w:val="22"/>
              </w:rPr>
              <w:t>ersistently absent is no more than 10</w:t>
            </w:r>
            <w:r w:rsidRPr="00AE16FF">
              <w:rPr>
                <w:rFonts w:cs="Arial"/>
                <w:color w:val="auto"/>
                <w:sz w:val="22"/>
                <w:szCs w:val="22"/>
              </w:rPr>
              <w:t>% and the figure among disadvanta</w:t>
            </w:r>
            <w:r>
              <w:rPr>
                <w:rFonts w:cs="Arial"/>
                <w:color w:val="auto"/>
                <w:sz w:val="22"/>
                <w:szCs w:val="22"/>
              </w:rPr>
              <w:t>ged pupils being no more than 12</w:t>
            </w:r>
            <w:r w:rsidRPr="00AE16FF">
              <w:rPr>
                <w:rFonts w:cs="Arial"/>
                <w:color w:val="auto"/>
                <w:sz w:val="22"/>
                <w:szCs w:val="22"/>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747D7FB" w14:textId="49126FDB" w:rsidR="00E1768B" w:rsidRPr="00E1768B" w:rsidRDefault="00E1768B" w:rsidP="00E1768B">
            <w:pPr>
              <w:pStyle w:val="TableRowCentered"/>
              <w:ind w:left="0"/>
              <w:jc w:val="left"/>
              <w:rPr>
                <w:rFonts w:cs="Arial"/>
                <w:color w:val="auto"/>
                <w:sz w:val="20"/>
              </w:rPr>
            </w:pPr>
            <w:r w:rsidRPr="00E1768B">
              <w:rPr>
                <w:rFonts w:cstheme="minorHAnsi"/>
                <w:sz w:val="20"/>
              </w:rPr>
              <w:t xml:space="preserve"> </w:t>
            </w:r>
          </w:p>
        </w:tc>
      </w:tr>
      <w:tr w:rsidR="00BD5DB8" w14:paraId="7B9FD865" w14:textId="7A358AC0" w:rsidTr="00BD5DB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9D64" w14:textId="741007C5" w:rsidR="00BD5DB8" w:rsidRDefault="00BD5DB8" w:rsidP="00BD5DB8">
            <w:pPr>
              <w:pStyle w:val="TableRow"/>
              <w:rPr>
                <w:sz w:val="22"/>
                <w:szCs w:val="22"/>
              </w:rPr>
            </w:pPr>
            <w:r w:rsidRPr="00956EB1">
              <w:rPr>
                <w:sz w:val="22"/>
                <w:szCs w:val="22"/>
              </w:rPr>
              <w:t>Pupils are applying strategies learnt during 1:1 or group sessions to result in a reduction in emotional outbursts both at home and school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084D" w14:textId="73BCB708" w:rsidR="00BD5DB8" w:rsidRPr="00B6051A" w:rsidRDefault="00BD5DB8" w:rsidP="00BD5DB8">
            <w:pPr>
              <w:numPr>
                <w:ilvl w:val="0"/>
                <w:numId w:val="18"/>
              </w:numPr>
              <w:suppressAutoHyphens w:val="0"/>
              <w:autoSpaceDN/>
              <w:spacing w:after="0" w:line="0" w:lineRule="atLeast"/>
              <w:rPr>
                <w:rFonts w:cs="Calibri"/>
                <w:sz w:val="22"/>
                <w:szCs w:val="22"/>
              </w:rPr>
            </w:pPr>
            <w:r w:rsidRPr="00B6051A">
              <w:rPr>
                <w:sz w:val="22"/>
                <w:szCs w:val="22"/>
              </w:rPr>
              <w:t xml:space="preserve">To provide dedicated time and support to pupils (1:1 and group) </w:t>
            </w:r>
          </w:p>
          <w:p w14:paraId="5044D4AD" w14:textId="75B5DA9F" w:rsidR="00BD5DB8" w:rsidRPr="00D52015" w:rsidRDefault="00BD5DB8" w:rsidP="00BD5DB8">
            <w:pPr>
              <w:numPr>
                <w:ilvl w:val="0"/>
                <w:numId w:val="18"/>
              </w:numPr>
              <w:suppressAutoHyphens w:val="0"/>
              <w:autoSpaceDN/>
              <w:spacing w:after="0" w:line="0" w:lineRule="atLeast"/>
              <w:rPr>
                <w:rFonts w:cs="Calibri"/>
                <w:sz w:val="22"/>
                <w:szCs w:val="22"/>
              </w:rPr>
            </w:pPr>
            <w:r w:rsidRPr="00B6051A">
              <w:rPr>
                <w:rFonts w:cs="Calibri"/>
                <w:sz w:val="22"/>
                <w:szCs w:val="22"/>
              </w:rPr>
              <w:t xml:space="preserve">To improve the </w:t>
            </w:r>
            <w:proofErr w:type="spellStart"/>
            <w:r w:rsidRPr="00B6051A">
              <w:rPr>
                <w:rFonts w:cs="Calibri"/>
                <w:sz w:val="22"/>
                <w:szCs w:val="22"/>
              </w:rPr>
              <w:t>self esteem</w:t>
            </w:r>
            <w:proofErr w:type="spellEnd"/>
            <w:r w:rsidRPr="00B6051A">
              <w:rPr>
                <w:rFonts w:cs="Calibri"/>
                <w:sz w:val="22"/>
                <w:szCs w:val="22"/>
              </w:rPr>
              <w:t>, social skills and behaviour of identified pupils leading to increased confidence and attainment in the classroom</w:t>
            </w:r>
            <w:r>
              <w:rPr>
                <w:rFonts w:cs="Calibri"/>
                <w:sz w:val="22"/>
                <w:szCs w:val="22"/>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318EE65" w14:textId="6359EDFD" w:rsidR="00BD5DB8" w:rsidRPr="00B6051A" w:rsidRDefault="00E1768B" w:rsidP="00E1768B">
            <w:pPr>
              <w:suppressAutoHyphens w:val="0"/>
              <w:autoSpaceDN/>
              <w:spacing w:after="0" w:line="0" w:lineRule="atLeast"/>
              <w:rPr>
                <w:sz w:val="22"/>
                <w:szCs w:val="22"/>
              </w:rPr>
            </w:pPr>
            <w:r>
              <w:rPr>
                <w:rFonts w:cs="Arial"/>
                <w:sz w:val="22"/>
                <w:szCs w:val="22"/>
              </w:rPr>
              <w:t xml:space="preserve"> </w:t>
            </w:r>
          </w:p>
        </w:tc>
      </w:tr>
    </w:tbl>
    <w:p w14:paraId="2A06959E" w14:textId="0C0BDD0D"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t>Activity in this academic year</w:t>
      </w:r>
    </w:p>
    <w:p w14:paraId="2A7D5513" w14:textId="337857EE" w:rsidR="00E66558" w:rsidRDefault="009D71E8">
      <w:pPr>
        <w:spacing w:after="480"/>
      </w:pPr>
      <w:r>
        <w:t>This details how we intend to spend our pupil premium</w:t>
      </w:r>
      <w:r w:rsidR="005D2B85">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54062C88" w14:textId="54FBA2A8" w:rsidR="00473D44" w:rsidRDefault="3BE2E3FD" w:rsidP="263E451C">
      <w:pPr>
        <w:rPr>
          <w:b/>
          <w:bCs/>
        </w:rPr>
      </w:pPr>
      <w:r w:rsidRPr="263E451C">
        <w:rPr>
          <w:b/>
          <w:bCs/>
        </w:rPr>
        <w:t xml:space="preserve">Budgeted cost: </w:t>
      </w:r>
      <w:r w:rsidR="3413F0F9" w:rsidRPr="263E451C">
        <w:rPr>
          <w:b/>
          <w:bCs/>
        </w:rPr>
        <w:t>£</w:t>
      </w:r>
      <w:r w:rsidR="6CBF7ED6" w:rsidRPr="263E451C">
        <w:rPr>
          <w:b/>
          <w:bCs/>
        </w:rPr>
        <w:t>8,400.00</w:t>
      </w:r>
      <w:r w:rsidR="565C7B4A" w:rsidRPr="263E451C">
        <w:rPr>
          <w:b/>
          <w:bCs/>
        </w:rPr>
        <w:t xml:space="preserve">      </w:t>
      </w:r>
    </w:p>
    <w:p w14:paraId="53187DCE" w14:textId="1A35DC1B" w:rsidR="005D2B85" w:rsidRPr="00804FD2" w:rsidRDefault="71377FC4" w:rsidP="006A46B3">
      <w:pPr>
        <w:pStyle w:val="NoSpacing"/>
        <w:rPr>
          <w:highlight w:val="yellow"/>
        </w:rPr>
      </w:pPr>
      <w:r>
        <w:t>SALT meetings - £1,500.00</w:t>
      </w:r>
    </w:p>
    <w:p w14:paraId="203E2155" w14:textId="1E501B2A" w:rsidR="00191EA1" w:rsidRPr="00804FD2" w:rsidRDefault="6554F8E6" w:rsidP="263E451C">
      <w:pPr>
        <w:pStyle w:val="NoSpacing"/>
      </w:pPr>
      <w:r>
        <w:t>Writing CPD- ensuring a consistent approach and creative writing opportunities- £</w:t>
      </w:r>
      <w:r w:rsidR="7A87793C">
        <w:t>1,500.00</w:t>
      </w:r>
    </w:p>
    <w:p w14:paraId="078BD095" w14:textId="770CE4E3" w:rsidR="00544819" w:rsidRPr="00804FD2" w:rsidRDefault="7D47BB67" w:rsidP="263E451C">
      <w:pPr>
        <w:pStyle w:val="NoSpacing"/>
      </w:pPr>
      <w:r>
        <w:t>Speaking &amp; Listening Project Staff Meeting preparation &amp; time for English Leads</w:t>
      </w:r>
      <w:r w:rsidR="1C84BC05">
        <w:t xml:space="preserve"> £2,000.00</w:t>
      </w:r>
    </w:p>
    <w:p w14:paraId="140BD114" w14:textId="589FADBA" w:rsidR="00956EB1" w:rsidRPr="00804FD2" w:rsidRDefault="3B692B64" w:rsidP="263E451C">
      <w:pPr>
        <w:pStyle w:val="NoSpacing"/>
      </w:pPr>
      <w:r>
        <w:t>Colourful Semantics training Spring 2026- £800.00</w:t>
      </w:r>
    </w:p>
    <w:p w14:paraId="686CBCDD" w14:textId="23B584C7" w:rsidR="00956EB1" w:rsidRDefault="3B692B64" w:rsidP="006A46B3">
      <w:pPr>
        <w:pStyle w:val="NoSpacing"/>
      </w:pPr>
      <w:r>
        <w:t>EYFS release to attend external SALT training, support to colleagues &amp; time to assess pupils £2,</w:t>
      </w:r>
      <w:r w:rsidR="4BFBC0E5">
        <w:t>6</w:t>
      </w:r>
      <w:r>
        <w:t>00.00</w:t>
      </w:r>
    </w:p>
    <w:p w14:paraId="78FCBD7F" w14:textId="77777777" w:rsidR="006A46B3" w:rsidRPr="006A46B3" w:rsidRDefault="006A46B3" w:rsidP="006A46B3">
      <w:pPr>
        <w:pStyle w:val="NoSpacing"/>
      </w:pPr>
    </w:p>
    <w:tbl>
      <w:tblPr>
        <w:tblW w:w="5000" w:type="pct"/>
        <w:tblCellMar>
          <w:left w:w="10" w:type="dxa"/>
          <w:right w:w="10" w:type="dxa"/>
        </w:tblCellMar>
        <w:tblLook w:val="04A0" w:firstRow="1" w:lastRow="0" w:firstColumn="1" w:lastColumn="0" w:noHBand="0" w:noVBand="1"/>
      </w:tblPr>
      <w:tblGrid>
        <w:gridCol w:w="1908"/>
        <w:gridCol w:w="6047"/>
        <w:gridCol w:w="1531"/>
      </w:tblGrid>
      <w:tr w:rsidR="00E66558" w14:paraId="2A7D5519" w14:textId="77777777" w:rsidTr="00544819">
        <w:tc>
          <w:tcPr>
            <w:tcW w:w="19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0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E2552" w14:paraId="2A7D551D" w14:textId="77777777" w:rsidTr="00544819">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B83616C" w:rsidR="003E2552" w:rsidRPr="003E2552" w:rsidRDefault="003E2552" w:rsidP="003E2552">
            <w:pPr>
              <w:pStyle w:val="TableRow"/>
              <w:rPr>
                <w:sz w:val="22"/>
                <w:szCs w:val="22"/>
              </w:rPr>
            </w:pPr>
            <w:r w:rsidRPr="003E2552">
              <w:rPr>
                <w:sz w:val="22"/>
                <w:szCs w:val="22"/>
              </w:rPr>
              <w:t xml:space="preserve">Increase </w:t>
            </w:r>
            <w:proofErr w:type="spellStart"/>
            <w:r w:rsidRPr="003E2552">
              <w:rPr>
                <w:sz w:val="22"/>
                <w:szCs w:val="22"/>
              </w:rPr>
              <w:t>knwldg</w:t>
            </w:r>
            <w:proofErr w:type="spellEnd"/>
            <w:r w:rsidRPr="003E2552">
              <w:rPr>
                <w:sz w:val="22"/>
                <w:szCs w:val="22"/>
              </w:rPr>
              <w:t xml:space="preserve"> and </w:t>
            </w:r>
            <w:proofErr w:type="spellStart"/>
            <w:r w:rsidRPr="003E2552">
              <w:rPr>
                <w:sz w:val="22"/>
                <w:szCs w:val="22"/>
              </w:rPr>
              <w:t>undstg</w:t>
            </w:r>
            <w:proofErr w:type="spellEnd"/>
            <w:r w:rsidRPr="003E2552">
              <w:rPr>
                <w:sz w:val="22"/>
                <w:szCs w:val="22"/>
              </w:rPr>
              <w:t xml:space="preserve"> of Speech &amp; language issues with all staff &amp; parent/carers via training </w:t>
            </w:r>
            <w:r w:rsidRPr="003E2552">
              <w:rPr>
                <w:sz w:val="22"/>
                <w:szCs w:val="22"/>
              </w:rPr>
              <w:lastRenderedPageBreak/>
              <w:t>sessions &amp; meetings</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E9A19" w14:textId="77777777" w:rsidR="003E2552" w:rsidRPr="003E2552" w:rsidRDefault="003E2552" w:rsidP="003E2552">
            <w:pPr>
              <w:pStyle w:val="TableRowCentered"/>
              <w:jc w:val="left"/>
              <w:rPr>
                <w:rFonts w:cs="Arial"/>
                <w:color w:val="auto"/>
                <w:sz w:val="22"/>
                <w:szCs w:val="22"/>
              </w:rPr>
            </w:pPr>
            <w:r w:rsidRPr="003E2552">
              <w:rPr>
                <w:rFonts w:cs="Arial"/>
                <w:color w:val="auto"/>
                <w:sz w:val="22"/>
                <w:szCs w:val="22"/>
              </w:rPr>
              <w:lastRenderedPageBreak/>
              <w:t>Oral language interventions can have a positive impact on pupils’ language skills. Approaches that focus on speaking, listening and a combination of the two show positive impacts on attainment:</w:t>
            </w:r>
          </w:p>
          <w:p w14:paraId="12BAA659" w14:textId="77777777" w:rsidR="003E2552" w:rsidRPr="003E2552" w:rsidRDefault="003E2552" w:rsidP="003E2552">
            <w:pPr>
              <w:pStyle w:val="TableRowCentered"/>
              <w:spacing w:after="120"/>
              <w:jc w:val="left"/>
              <w:rPr>
                <w:color w:val="0070C0"/>
                <w:sz w:val="22"/>
                <w:szCs w:val="22"/>
              </w:rPr>
            </w:pPr>
            <w:hyperlink r:id="rId10" w:history="1">
              <w:r w:rsidRPr="003E2552">
                <w:rPr>
                  <w:color w:val="0070C0"/>
                  <w:sz w:val="22"/>
                  <w:szCs w:val="22"/>
                  <w:u w:val="single"/>
                </w:rPr>
                <w:t>Oral language interventions | EEF (educationendowmentfoundation.org.uk)</w:t>
              </w:r>
            </w:hyperlink>
          </w:p>
          <w:p w14:paraId="2A7D551B" w14:textId="27BC5194" w:rsidR="003E2552" w:rsidRPr="003E2552" w:rsidRDefault="003E2552" w:rsidP="003E2552">
            <w:pPr>
              <w:pStyle w:val="TableRowCentered"/>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FCAA249" w:rsidR="003E2552" w:rsidRPr="003E2552" w:rsidRDefault="003E2552" w:rsidP="003E2552">
            <w:pPr>
              <w:pStyle w:val="TableRowCentered"/>
              <w:jc w:val="left"/>
              <w:rPr>
                <w:sz w:val="22"/>
                <w:szCs w:val="22"/>
              </w:rPr>
            </w:pPr>
            <w:r w:rsidRPr="003E2552">
              <w:rPr>
                <w:sz w:val="22"/>
                <w:szCs w:val="22"/>
              </w:rPr>
              <w:t>1, 2</w:t>
            </w:r>
          </w:p>
        </w:tc>
      </w:tr>
      <w:tr w:rsidR="00804FD2" w14:paraId="6F9DB3C7" w14:textId="77777777" w:rsidTr="00F70F74">
        <w:trPr>
          <w:trHeight w:val="6444"/>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4B86" w14:textId="77777777" w:rsidR="00804FD2" w:rsidRPr="00203F58" w:rsidRDefault="00804FD2" w:rsidP="00544819">
            <w:pPr>
              <w:pStyle w:val="TableRow"/>
              <w:rPr>
                <w:color w:val="auto"/>
                <w:sz w:val="22"/>
                <w:szCs w:val="22"/>
              </w:rPr>
            </w:pPr>
            <w:r>
              <w:rPr>
                <w:color w:val="auto"/>
                <w:sz w:val="22"/>
                <w:szCs w:val="22"/>
              </w:rPr>
              <w:t xml:space="preserve">Provide ongoing CPD to class based staff to refresh their knowledge on the importance of being good speaking &amp; listening role models.  Also, to introduce approaches that develop pupil’s speaking &amp; listening skills.   </w:t>
            </w:r>
          </w:p>
          <w:p w14:paraId="74CE8F29" w14:textId="0A8F1984" w:rsidR="00804FD2" w:rsidRPr="00203F58" w:rsidRDefault="00804FD2" w:rsidP="003E2552">
            <w:pPr>
              <w:autoSpaceDN/>
              <w:spacing w:before="60" w:after="0" w:line="240" w:lineRule="auto"/>
              <w:ind w:left="29"/>
              <w:rPr>
                <w:color w:val="auto"/>
                <w:sz w:val="22"/>
                <w:szCs w:val="22"/>
              </w:rPr>
            </w:pPr>
            <w:r>
              <w:rPr>
                <w:iCs/>
                <w:color w:val="auto"/>
                <w:sz w:val="22"/>
                <w:szCs w:val="22"/>
                <w:lang w:val="en-US"/>
              </w:rPr>
              <w:t xml:space="preserve">Continuation of </w:t>
            </w:r>
            <w:r w:rsidRPr="003E2552">
              <w:rPr>
                <w:iCs/>
                <w:color w:val="auto"/>
                <w:sz w:val="22"/>
                <w:szCs w:val="22"/>
                <w:lang w:val="en-US"/>
              </w:rPr>
              <w:t xml:space="preserve">whole </w:t>
            </w:r>
            <w:r>
              <w:rPr>
                <w:iCs/>
                <w:color w:val="auto"/>
                <w:sz w:val="22"/>
                <w:szCs w:val="22"/>
                <w:lang w:val="en-US"/>
              </w:rPr>
              <w:t xml:space="preserve">or 1:1 </w:t>
            </w:r>
            <w:r w:rsidRPr="003E2552">
              <w:rPr>
                <w:iCs/>
                <w:color w:val="auto"/>
                <w:sz w:val="22"/>
                <w:szCs w:val="22"/>
                <w:lang w:val="en-US"/>
              </w:rPr>
              <w:t xml:space="preserve">staff training on </w:t>
            </w:r>
            <w:r>
              <w:rPr>
                <w:iCs/>
                <w:color w:val="auto"/>
                <w:sz w:val="22"/>
                <w:szCs w:val="22"/>
                <w:lang w:val="en-US"/>
              </w:rPr>
              <w:t xml:space="preserve">areas such as </w:t>
            </w:r>
            <w:proofErr w:type="spellStart"/>
            <w:r>
              <w:rPr>
                <w:iCs/>
                <w:color w:val="auto"/>
                <w:sz w:val="22"/>
                <w:szCs w:val="22"/>
                <w:lang w:val="en-US"/>
              </w:rPr>
              <w:t>colourful</w:t>
            </w:r>
            <w:proofErr w:type="spellEnd"/>
            <w:r>
              <w:rPr>
                <w:iCs/>
                <w:color w:val="auto"/>
                <w:sz w:val="22"/>
                <w:szCs w:val="22"/>
                <w:lang w:val="en-US"/>
              </w:rPr>
              <w:t xml:space="preserve"> semantics &amp; addressing the needs of more able pupils</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4A2B" w14:textId="77777777" w:rsidR="00804FD2" w:rsidRDefault="00804FD2" w:rsidP="000E6E4F">
            <w:pPr>
              <w:pStyle w:val="TableRowCentered"/>
              <w:jc w:val="left"/>
              <w:rPr>
                <w:sz w:val="22"/>
                <w:szCs w:val="22"/>
              </w:rPr>
            </w:pPr>
            <w:r>
              <w:rPr>
                <w:sz w:val="22"/>
                <w:szCs w:val="22"/>
              </w:rPr>
              <w:t xml:space="preserve">Sharing good practice across a school that uses the same teaching approach in a curriculum area, has been proven to develop knowledge, skills and approaches </w:t>
            </w:r>
          </w:p>
          <w:p w14:paraId="02F97649" w14:textId="77777777" w:rsidR="00804FD2" w:rsidRPr="003E2552" w:rsidRDefault="00804FD2" w:rsidP="00804FD2">
            <w:pPr>
              <w:pStyle w:val="TableRowCentered"/>
              <w:ind w:left="32"/>
              <w:jc w:val="left"/>
              <w:rPr>
                <w:color w:val="auto"/>
                <w:sz w:val="22"/>
                <w:szCs w:val="22"/>
              </w:rPr>
            </w:pPr>
            <w:r w:rsidRPr="003E2552">
              <w:rPr>
                <w:color w:val="auto"/>
                <w:sz w:val="22"/>
                <w:szCs w:val="22"/>
              </w:rPr>
              <w:t>Both targeted interventions and universal approaches can have positive overall effects:</w:t>
            </w:r>
          </w:p>
          <w:p w14:paraId="106B6474" w14:textId="77777777" w:rsidR="00804FD2" w:rsidRDefault="00804FD2" w:rsidP="000E6E4F">
            <w:pPr>
              <w:pStyle w:val="TableRowCentered"/>
              <w:jc w:val="left"/>
              <w:rPr>
                <w:sz w:val="22"/>
                <w:szCs w:val="22"/>
              </w:rPr>
            </w:pPr>
          </w:p>
          <w:p w14:paraId="279B570C" w14:textId="77777777" w:rsidR="00804FD2" w:rsidRPr="00473D44" w:rsidRDefault="00804FD2" w:rsidP="000E6E4F">
            <w:pPr>
              <w:pStyle w:val="TableRowCentered"/>
              <w:jc w:val="left"/>
              <w:rPr>
                <w:color w:val="0070C0"/>
                <w:sz w:val="22"/>
                <w:szCs w:val="22"/>
              </w:rPr>
            </w:pPr>
            <w:r w:rsidRPr="00473D44">
              <w:rPr>
                <w:color w:val="0070C0"/>
                <w:sz w:val="22"/>
                <w:szCs w:val="22"/>
              </w:rPr>
              <w:t>Effective Professional Development EEF</w:t>
            </w:r>
          </w:p>
          <w:p w14:paraId="33571673" w14:textId="0D6731EB" w:rsidR="00804FD2" w:rsidRPr="00D71623" w:rsidRDefault="00804FD2" w:rsidP="000E6E4F">
            <w:pPr>
              <w:pStyle w:val="TableRowCentered"/>
              <w:jc w:val="left"/>
              <w:rPr>
                <w:rFonts w:ascii="Helvetica" w:hAnsi="Helvetica" w:cs="Helvetica"/>
                <w:color w:val="auto"/>
                <w:sz w:val="22"/>
                <w:szCs w:val="22"/>
                <w:shd w:val="clear" w:color="auto" w:fill="FFFFFF"/>
              </w:rPr>
            </w:pPr>
            <w:r w:rsidRPr="00473D44">
              <w:rPr>
                <w:color w:val="0070C0"/>
                <w:sz w:val="22"/>
                <w:szCs w:val="22"/>
                <w:u w:val="single"/>
              </w:rPr>
              <w:t>https://educationendowmentfoundation.org.uk/education-evidence/guidance-reports/effective-professional-development</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0BAD" w14:textId="79196E97" w:rsidR="00804FD2" w:rsidRDefault="00804FD2" w:rsidP="00485606">
            <w:pPr>
              <w:pStyle w:val="TableRowCentered"/>
              <w:jc w:val="left"/>
              <w:rPr>
                <w:sz w:val="22"/>
                <w:szCs w:val="22"/>
              </w:rPr>
            </w:pPr>
            <w:r>
              <w:rPr>
                <w:sz w:val="22"/>
                <w:szCs w:val="22"/>
              </w:rPr>
              <w:t>1 &amp; 2</w:t>
            </w:r>
          </w:p>
        </w:tc>
      </w:tr>
    </w:tbl>
    <w:p w14:paraId="3C6D355E" w14:textId="3897A543" w:rsidR="263E451C" w:rsidRDefault="263E451C" w:rsidP="263E451C">
      <w:pPr>
        <w:rPr>
          <w:b/>
          <w:bCs/>
          <w:color w:val="104F75"/>
          <w:sz w:val="28"/>
          <w:szCs w:val="28"/>
        </w:rPr>
      </w:pPr>
    </w:p>
    <w:p w14:paraId="2A7D5523" w14:textId="590D7F1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C9AC2AE" w14:textId="354DAACD" w:rsidR="00997044" w:rsidRPr="00191EA1" w:rsidRDefault="78773ED2" w:rsidP="263E451C">
      <w:pPr>
        <w:rPr>
          <w:b/>
          <w:bCs/>
          <w:highlight w:val="yellow"/>
        </w:rPr>
      </w:pPr>
      <w:r w:rsidRPr="263E451C">
        <w:rPr>
          <w:b/>
          <w:bCs/>
        </w:rPr>
        <w:t>Budgeted cost: £</w:t>
      </w:r>
      <w:r w:rsidR="30BF9426" w:rsidRPr="263E451C">
        <w:rPr>
          <w:b/>
          <w:bCs/>
        </w:rPr>
        <w:t>63,948.00</w:t>
      </w:r>
    </w:p>
    <w:p w14:paraId="18951188" w14:textId="401389EA" w:rsidR="00997044" w:rsidRPr="00804FD2" w:rsidRDefault="06B6C1F5" w:rsidP="263E451C">
      <w:pPr>
        <w:pStyle w:val="NoSpacing"/>
      </w:pPr>
      <w:r>
        <w:t>SALT TA (½</w:t>
      </w:r>
      <w:r w:rsidR="34C79D2B">
        <w:t xml:space="preserve"> salary for 1yr) – </w:t>
      </w:r>
      <w:r w:rsidR="2F6173D8">
        <w:t>£1</w:t>
      </w:r>
      <w:r w:rsidR="0372873D">
        <w:t>7,948.00</w:t>
      </w:r>
    </w:p>
    <w:p w14:paraId="2E207276" w14:textId="49B15211" w:rsidR="00997044" w:rsidRPr="00804FD2" w:rsidRDefault="34C79D2B" w:rsidP="263E451C">
      <w:pPr>
        <w:pStyle w:val="NoSpacing"/>
      </w:pPr>
      <w:r>
        <w:t xml:space="preserve">Other SALT interventions - </w:t>
      </w:r>
      <w:r w:rsidR="6554F8E6">
        <w:t>£</w:t>
      </w:r>
      <w:r w:rsidR="195D7CD9">
        <w:t>3</w:t>
      </w:r>
      <w:r>
        <w:t>,</w:t>
      </w:r>
      <w:r w:rsidR="6554F8E6">
        <w:t>0</w:t>
      </w:r>
      <w:r>
        <w:t>00.00</w:t>
      </w:r>
    </w:p>
    <w:p w14:paraId="30380C14" w14:textId="580E60BD" w:rsidR="000E6E4F" w:rsidRPr="00804FD2" w:rsidRDefault="07A0AC68" w:rsidP="00997044">
      <w:pPr>
        <w:pStyle w:val="NoSpacing"/>
        <w:rPr>
          <w:highlight w:val="yellow"/>
        </w:rPr>
      </w:pPr>
      <w:r>
        <w:t>Class based staff booster group/1:1 intervention</w:t>
      </w:r>
      <w:r w:rsidR="7FE19B45">
        <w:t xml:space="preserve"> - £</w:t>
      </w:r>
      <w:r w:rsidR="62023AC4">
        <w:t>35</w:t>
      </w:r>
      <w:r w:rsidR="6ACBCEDC">
        <w:t>,000</w:t>
      </w:r>
      <w:r w:rsidR="7FE19B45">
        <w:t>.00</w:t>
      </w:r>
    </w:p>
    <w:p w14:paraId="66F6AC0B" w14:textId="040B9609" w:rsidR="00997044" w:rsidRDefault="34C79D2B" w:rsidP="263E451C">
      <w:pPr>
        <w:pStyle w:val="NoSpacing"/>
      </w:pPr>
      <w:r>
        <w:t>Parent’s meetings &amp; Resources - £3,500.00</w:t>
      </w:r>
    </w:p>
    <w:p w14:paraId="7BE61E40" w14:textId="013612B1" w:rsidR="00F70F74" w:rsidRPr="00804FD2" w:rsidRDefault="10A61077" w:rsidP="263E451C">
      <w:pPr>
        <w:pStyle w:val="NoSpacing"/>
      </w:pPr>
      <w:r>
        <w:t>Cost of a teacher to deliver a Study Club for 1 hour per week £</w:t>
      </w:r>
      <w:r w:rsidR="634FE4EF">
        <w:t>1,500.00</w:t>
      </w:r>
    </w:p>
    <w:p w14:paraId="7C13070A" w14:textId="4ECEC2CF" w:rsidR="00997044" w:rsidRDefault="34C79D2B" w:rsidP="00997044">
      <w:pPr>
        <w:pStyle w:val="NoSpacing"/>
      </w:pPr>
      <w:r>
        <w:t>Computing Subscriptions - £</w:t>
      </w:r>
      <w:r w:rsidR="05EEE22A">
        <w:t>3</w:t>
      </w:r>
      <w:r>
        <w:t>,000.00</w:t>
      </w:r>
    </w:p>
    <w:p w14:paraId="0B2BED2D" w14:textId="77777777" w:rsidR="00997044" w:rsidRDefault="00997044" w:rsidP="00997044">
      <w:pPr>
        <w:pStyle w:val="NoSpacing"/>
      </w:pP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28" w14:textId="77777777" w:rsidTr="00B6799F">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4514C" w14:paraId="2A7D552C"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1577A76" w:rsidR="0054514C" w:rsidRPr="003E2552" w:rsidRDefault="00485606" w:rsidP="0054514C">
            <w:pPr>
              <w:pStyle w:val="TableRow"/>
              <w:rPr>
                <w:sz w:val="22"/>
                <w:szCs w:val="22"/>
              </w:rPr>
            </w:pPr>
            <w:r w:rsidRPr="003E2552">
              <w:rPr>
                <w:rFonts w:cs="Arial"/>
                <w:iCs/>
                <w:color w:val="auto"/>
                <w:sz w:val="22"/>
                <w:szCs w:val="22"/>
                <w:lang w:val="en-US"/>
              </w:rPr>
              <w:t xml:space="preserve">Implementation of </w:t>
            </w:r>
            <w:proofErr w:type="spellStart"/>
            <w:r w:rsidR="0054514C" w:rsidRPr="003E2552">
              <w:rPr>
                <w:rFonts w:cs="Arial"/>
                <w:iCs/>
                <w:color w:val="auto"/>
                <w:sz w:val="22"/>
                <w:szCs w:val="22"/>
                <w:lang w:val="en-US"/>
              </w:rPr>
              <w:t>programme</w:t>
            </w:r>
            <w:r w:rsidRPr="003E2552">
              <w:rPr>
                <w:rFonts w:cs="Arial"/>
                <w:iCs/>
                <w:color w:val="auto"/>
                <w:sz w:val="22"/>
                <w:szCs w:val="22"/>
                <w:lang w:val="en-US"/>
              </w:rPr>
              <w:t>s</w:t>
            </w:r>
            <w:proofErr w:type="spellEnd"/>
            <w:r w:rsidRPr="003E2552">
              <w:rPr>
                <w:rFonts w:cs="Arial"/>
                <w:iCs/>
                <w:color w:val="auto"/>
                <w:sz w:val="22"/>
                <w:szCs w:val="22"/>
                <w:lang w:val="en-US"/>
              </w:rPr>
              <w:t xml:space="preserve"> and individual communication plans</w:t>
            </w:r>
            <w:r w:rsidR="0054514C" w:rsidRPr="003E2552">
              <w:rPr>
                <w:rFonts w:cs="Arial"/>
                <w:iCs/>
                <w:color w:val="auto"/>
                <w:sz w:val="22"/>
                <w:szCs w:val="22"/>
                <w:lang w:val="en-US"/>
              </w:rPr>
              <w:t xml:space="preserve"> to improve listening, narrative and vocabulary skills for disadvantaged pupils who have relatively </w:t>
            </w:r>
            <w:r w:rsidR="0054514C" w:rsidRPr="003E2552">
              <w:rPr>
                <w:rFonts w:cs="Arial"/>
                <w:iCs/>
                <w:color w:val="auto"/>
                <w:sz w:val="22"/>
                <w:szCs w:val="22"/>
                <w:lang w:val="en-US"/>
              </w:rPr>
              <w:lastRenderedPageBreak/>
              <w:t>low spoken language skills.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D30B" w14:textId="77777777" w:rsidR="0054514C" w:rsidRPr="003E2552" w:rsidRDefault="0054514C" w:rsidP="0054514C">
            <w:pPr>
              <w:pStyle w:val="TableRowCentered"/>
              <w:jc w:val="left"/>
              <w:rPr>
                <w:rFonts w:cs="Arial"/>
                <w:color w:val="auto"/>
                <w:sz w:val="22"/>
                <w:szCs w:val="22"/>
              </w:rPr>
            </w:pPr>
            <w:r w:rsidRPr="003E2552">
              <w:rPr>
                <w:rFonts w:cs="Arial"/>
                <w:color w:val="auto"/>
                <w:sz w:val="22"/>
                <w:szCs w:val="22"/>
              </w:rPr>
              <w:lastRenderedPageBreak/>
              <w:t>Oral language interventions can have a positive impact on pupils’ language skills. Approaches that focus on speaking, listening and a combination of the two show positive impacts on attainment:</w:t>
            </w:r>
          </w:p>
          <w:p w14:paraId="2EB7FEE6" w14:textId="6091CFFC" w:rsidR="0054514C" w:rsidRPr="003E2552" w:rsidRDefault="0054514C" w:rsidP="0054514C">
            <w:pPr>
              <w:pStyle w:val="TableRowCentered"/>
              <w:spacing w:after="120"/>
              <w:jc w:val="left"/>
              <w:rPr>
                <w:color w:val="0070C0"/>
                <w:sz w:val="22"/>
                <w:szCs w:val="22"/>
              </w:rPr>
            </w:pPr>
            <w:hyperlink r:id="rId11" w:history="1">
              <w:r w:rsidRPr="003E2552">
                <w:rPr>
                  <w:color w:val="0070C0"/>
                  <w:sz w:val="22"/>
                  <w:szCs w:val="22"/>
                  <w:u w:val="single"/>
                </w:rPr>
                <w:t>Oral language interventions | EEF (educationendowmentfoundation.org.uk)</w:t>
              </w:r>
            </w:hyperlink>
          </w:p>
          <w:p w14:paraId="2A7D552A" w14:textId="77777777" w:rsidR="0054514C" w:rsidRPr="003E2552" w:rsidRDefault="0054514C" w:rsidP="0054514C">
            <w:pPr>
              <w:pStyle w:val="TableRowCentered"/>
              <w:jc w:val="left"/>
              <w:rPr>
                <w:sz w:val="22"/>
                <w:szCs w:val="22"/>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C40F2EB" w:rsidR="0054514C" w:rsidRPr="003E2552" w:rsidRDefault="0054514C" w:rsidP="0054514C">
            <w:pPr>
              <w:pStyle w:val="TableRowCentered"/>
              <w:jc w:val="left"/>
              <w:rPr>
                <w:sz w:val="22"/>
                <w:szCs w:val="22"/>
              </w:rPr>
            </w:pPr>
            <w:r w:rsidRPr="003E2552">
              <w:rPr>
                <w:color w:val="auto"/>
                <w:sz w:val="22"/>
                <w:szCs w:val="22"/>
              </w:rPr>
              <w:t>1</w:t>
            </w:r>
          </w:p>
        </w:tc>
      </w:tr>
      <w:tr w:rsidR="000E6E4F" w14:paraId="44C799A4"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2FCD" w14:textId="185E7DAB" w:rsidR="000E6E4F" w:rsidRDefault="000E6E4F" w:rsidP="000E6E4F">
            <w:pPr>
              <w:pStyle w:val="TableRow"/>
              <w:rPr>
                <w:rFonts w:cs="Arial"/>
                <w:iCs/>
                <w:color w:val="auto"/>
                <w:sz w:val="22"/>
                <w:szCs w:val="22"/>
                <w:lang w:val="en-US"/>
              </w:rPr>
            </w:pPr>
            <w:r>
              <w:rPr>
                <w:rFonts w:cs="Arial"/>
                <w:iCs/>
                <w:color w:val="auto"/>
                <w:sz w:val="22"/>
                <w:szCs w:val="22"/>
                <w:lang w:val="en-US"/>
              </w:rPr>
              <w:t xml:space="preserve">Use of class based staff to work with pupils in a group or on a 1:1 basis for a limited amount of time in a specific subject </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608D3" w14:textId="22420351" w:rsidR="000E6E4F" w:rsidRPr="003E2552" w:rsidRDefault="000E6E4F" w:rsidP="000E6E4F">
            <w:pPr>
              <w:suppressAutoHyphens w:val="0"/>
              <w:autoSpaceDN/>
              <w:spacing w:before="60" w:after="60" w:line="240" w:lineRule="auto"/>
              <w:ind w:left="57" w:right="57"/>
              <w:rPr>
                <w:color w:val="auto"/>
                <w:sz w:val="22"/>
                <w:szCs w:val="22"/>
              </w:rPr>
            </w:pPr>
            <w:r w:rsidRPr="003E2552">
              <w:rPr>
                <w:color w:val="auto"/>
                <w:sz w:val="22"/>
                <w:szCs w:val="22"/>
              </w:rPr>
              <w:t xml:space="preserve">Tuition targeted at specific needs and knowledge gaps can be an effective method to support </w:t>
            </w:r>
            <w:r w:rsidR="00F70F74">
              <w:rPr>
                <w:color w:val="auto"/>
                <w:sz w:val="22"/>
                <w:szCs w:val="22"/>
              </w:rPr>
              <w:t xml:space="preserve">high </w:t>
            </w:r>
            <w:r w:rsidRPr="003E2552">
              <w:rPr>
                <w:color w:val="auto"/>
                <w:sz w:val="22"/>
                <w:szCs w:val="22"/>
              </w:rPr>
              <w:t xml:space="preserve">attaining pupils </w:t>
            </w:r>
          </w:p>
          <w:p w14:paraId="244D3D6D" w14:textId="77777777" w:rsidR="000E6E4F" w:rsidRPr="003E2552" w:rsidRDefault="000E6E4F" w:rsidP="000E6E4F">
            <w:pPr>
              <w:suppressAutoHyphens w:val="0"/>
              <w:autoSpaceDN/>
              <w:spacing w:before="60" w:after="60" w:line="240" w:lineRule="auto"/>
              <w:ind w:left="57" w:right="57"/>
              <w:rPr>
                <w:color w:val="0070C0"/>
                <w:sz w:val="22"/>
                <w:szCs w:val="22"/>
              </w:rPr>
            </w:pPr>
            <w:hyperlink r:id="rId12" w:history="1">
              <w:r w:rsidRPr="003E2552">
                <w:rPr>
                  <w:color w:val="0070C0"/>
                  <w:sz w:val="22"/>
                  <w:szCs w:val="22"/>
                  <w:u w:val="single"/>
                </w:rPr>
                <w:t>One to one tuition | EEF (educationendowmentfoundation.org.uk)</w:t>
              </w:r>
            </w:hyperlink>
          </w:p>
          <w:p w14:paraId="423A4FF8" w14:textId="77777777" w:rsidR="000E6E4F" w:rsidRPr="003E2552" w:rsidRDefault="000E6E4F" w:rsidP="000E6E4F">
            <w:pPr>
              <w:suppressAutoHyphens w:val="0"/>
              <w:autoSpaceDN/>
              <w:spacing w:before="60" w:after="60" w:line="240" w:lineRule="auto"/>
              <w:ind w:left="57" w:right="57"/>
              <w:rPr>
                <w:color w:val="auto"/>
                <w:sz w:val="22"/>
                <w:szCs w:val="22"/>
              </w:rPr>
            </w:pPr>
            <w:r w:rsidRPr="003E2552">
              <w:rPr>
                <w:color w:val="auto"/>
                <w:sz w:val="22"/>
                <w:szCs w:val="22"/>
              </w:rPr>
              <w:t>And in small groups:</w:t>
            </w:r>
          </w:p>
          <w:p w14:paraId="43C58BFC" w14:textId="521AC0F9" w:rsidR="000E6E4F" w:rsidRPr="003E2552" w:rsidRDefault="000E6E4F" w:rsidP="000E6E4F">
            <w:pPr>
              <w:suppressAutoHyphens w:val="0"/>
              <w:autoSpaceDN/>
              <w:spacing w:before="60" w:after="60" w:line="240" w:lineRule="auto"/>
              <w:ind w:left="57" w:right="57"/>
              <w:rPr>
                <w:color w:val="auto"/>
                <w:sz w:val="22"/>
                <w:szCs w:val="22"/>
              </w:rPr>
            </w:pPr>
            <w:hyperlink r:id="rId13" w:history="1">
              <w:r w:rsidRPr="003E2552">
                <w:rPr>
                  <w:color w:val="0070C0"/>
                  <w:sz w:val="22"/>
                  <w:szCs w:val="22"/>
                  <w:u w:val="single"/>
                </w:rPr>
                <w:t>Small group tuition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82B73" w14:textId="20BF3BE6" w:rsidR="000E6E4F" w:rsidRPr="003E2552" w:rsidRDefault="00F70F74" w:rsidP="000E6E4F">
            <w:pPr>
              <w:pStyle w:val="TableRowCentered"/>
              <w:jc w:val="left"/>
              <w:rPr>
                <w:color w:val="auto"/>
                <w:sz w:val="22"/>
                <w:szCs w:val="22"/>
              </w:rPr>
            </w:pPr>
            <w:r>
              <w:rPr>
                <w:color w:val="auto"/>
                <w:sz w:val="22"/>
                <w:szCs w:val="22"/>
              </w:rPr>
              <w:t>1 &amp; 2</w:t>
            </w:r>
          </w:p>
        </w:tc>
      </w:tr>
      <w:tr w:rsidR="002B474C" w14:paraId="74386997"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05A6" w14:textId="6407D7D2" w:rsidR="002B474C" w:rsidRPr="003E2552" w:rsidRDefault="002B474C" w:rsidP="00B6799F">
            <w:pPr>
              <w:pStyle w:val="TableRow"/>
              <w:rPr>
                <w:rFonts w:cs="Arial"/>
                <w:iCs/>
                <w:color w:val="auto"/>
                <w:sz w:val="22"/>
                <w:szCs w:val="22"/>
                <w:lang w:val="en-US"/>
              </w:rPr>
            </w:pPr>
            <w:r>
              <w:rPr>
                <w:rFonts w:cs="Arial"/>
                <w:iCs/>
                <w:color w:val="auto"/>
                <w:sz w:val="22"/>
                <w:szCs w:val="22"/>
                <w:lang w:val="en-US"/>
              </w:rPr>
              <w:t>Delivery of 1:1 or group meetings/sessions with parent/carers to increase their awareness of where their child/ren are at in their learning and providing them with additional support &amp; activities to progress their child/ren further</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76FC9" w14:textId="77777777"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 xml:space="preserve">Parents play a crucial role in supporting their children’s learning, and levels of </w:t>
            </w:r>
          </w:p>
          <w:p w14:paraId="03342780" w14:textId="671CDF17"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 xml:space="preserve">parental engagement are consistently </w:t>
            </w:r>
          </w:p>
          <w:p w14:paraId="294A4C70" w14:textId="706C3B84"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associated with better acad</w:t>
            </w:r>
            <w:r>
              <w:rPr>
                <w:rFonts w:cs="Arial"/>
                <w:color w:val="auto"/>
                <w:sz w:val="22"/>
                <w:szCs w:val="22"/>
                <w:shd w:val="clear" w:color="auto" w:fill="FFFFFF"/>
              </w:rPr>
              <w:t xml:space="preserve">emic outcomes. </w:t>
            </w:r>
          </w:p>
          <w:p w14:paraId="6A00E2D9" w14:textId="34993830"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Pr>
                <w:rFonts w:cs="Arial"/>
                <w:color w:val="auto"/>
                <w:sz w:val="22"/>
                <w:szCs w:val="22"/>
                <w:shd w:val="clear" w:color="auto" w:fill="FFFFFF"/>
              </w:rPr>
              <w:t xml:space="preserve">Evidence </w:t>
            </w:r>
            <w:r w:rsidRPr="002B474C">
              <w:rPr>
                <w:rFonts w:cs="Arial"/>
                <w:color w:val="auto"/>
                <w:sz w:val="22"/>
                <w:szCs w:val="22"/>
                <w:shd w:val="clear" w:color="auto" w:fill="FFFFFF"/>
              </w:rPr>
              <w:t>suggests that effective parental engagement can lead to learning gains of +3 months over the course of a year. </w:t>
            </w:r>
          </w:p>
          <w:p w14:paraId="4F4D7037" w14:textId="77777777" w:rsidR="002B474C" w:rsidRDefault="002B474C" w:rsidP="002B474C">
            <w:pPr>
              <w:suppressAutoHyphens w:val="0"/>
              <w:autoSpaceDN/>
              <w:spacing w:before="60" w:after="0" w:line="240" w:lineRule="auto"/>
              <w:ind w:left="57" w:right="57"/>
              <w:rPr>
                <w:rFonts w:cs="Arial"/>
                <w:color w:val="0070C0"/>
                <w:sz w:val="22"/>
                <w:szCs w:val="22"/>
                <w:shd w:val="clear" w:color="auto" w:fill="FFFFFF"/>
              </w:rPr>
            </w:pPr>
            <w:r>
              <w:rPr>
                <w:rFonts w:cs="Arial"/>
                <w:color w:val="0070C0"/>
                <w:sz w:val="22"/>
                <w:szCs w:val="22"/>
                <w:shd w:val="clear" w:color="auto" w:fill="FFFFFF"/>
              </w:rPr>
              <w:t xml:space="preserve">Working with Parents to Support their </w:t>
            </w:r>
          </w:p>
          <w:p w14:paraId="750D4D2B" w14:textId="61FA02E2" w:rsidR="002B474C" w:rsidRPr="002B474C" w:rsidRDefault="002B474C" w:rsidP="002B474C">
            <w:pPr>
              <w:suppressAutoHyphens w:val="0"/>
              <w:autoSpaceDN/>
              <w:spacing w:before="60" w:after="0" w:line="240" w:lineRule="auto"/>
              <w:ind w:left="57" w:right="57"/>
              <w:rPr>
                <w:rFonts w:cs="Arial"/>
                <w:color w:val="0070C0"/>
                <w:sz w:val="22"/>
                <w:szCs w:val="22"/>
                <w:shd w:val="clear" w:color="auto" w:fill="FFFFFF"/>
              </w:rPr>
            </w:pPr>
            <w:r>
              <w:rPr>
                <w:rFonts w:cs="Arial"/>
                <w:color w:val="0070C0"/>
                <w:sz w:val="22"/>
                <w:szCs w:val="22"/>
                <w:shd w:val="clear" w:color="auto" w:fill="FFFFFF"/>
              </w:rPr>
              <w:t>Children’s Learning</w:t>
            </w:r>
          </w:p>
          <w:p w14:paraId="1B6B81C8" w14:textId="382E93A3" w:rsidR="002B474C" w:rsidRPr="002B474C" w:rsidRDefault="002B474C" w:rsidP="002B474C">
            <w:pPr>
              <w:suppressAutoHyphens w:val="0"/>
              <w:autoSpaceDN/>
              <w:spacing w:before="60" w:after="0" w:line="240" w:lineRule="auto"/>
              <w:ind w:left="57" w:right="57"/>
              <w:rPr>
                <w:rFonts w:cs="Arial"/>
                <w:color w:val="auto"/>
                <w:sz w:val="22"/>
                <w:szCs w:val="22"/>
                <w:u w:val="single"/>
              </w:rPr>
            </w:pPr>
            <w:r w:rsidRPr="002B474C">
              <w:rPr>
                <w:rFonts w:cs="Arial"/>
                <w:color w:val="0070C0"/>
                <w:sz w:val="22"/>
                <w:szCs w:val="22"/>
                <w:u w:val="single"/>
              </w:rPr>
              <w:t>https://educationendowmentfoundation.org.uk/education-evidence/guidance-reports/supporting-parents</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E8C48" w14:textId="046D59D4" w:rsidR="002B474C" w:rsidRPr="003E2552" w:rsidRDefault="00F70F74" w:rsidP="00B6799F">
            <w:pPr>
              <w:pStyle w:val="TableRowCentered"/>
              <w:jc w:val="left"/>
              <w:rPr>
                <w:color w:val="auto"/>
                <w:sz w:val="22"/>
                <w:szCs w:val="22"/>
              </w:rPr>
            </w:pPr>
            <w:r>
              <w:rPr>
                <w:color w:val="auto"/>
                <w:sz w:val="22"/>
                <w:szCs w:val="22"/>
              </w:rPr>
              <w:t>1&amp; 2</w:t>
            </w:r>
          </w:p>
        </w:tc>
      </w:tr>
      <w:tr w:rsidR="002B474C" w14:paraId="484015F3"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EF1E" w14:textId="5009C18B" w:rsidR="002B474C" w:rsidRDefault="00496356" w:rsidP="00B6799F">
            <w:pPr>
              <w:pStyle w:val="TableRow"/>
              <w:rPr>
                <w:rFonts w:cs="Arial"/>
                <w:iCs/>
                <w:color w:val="auto"/>
                <w:sz w:val="22"/>
                <w:szCs w:val="22"/>
                <w:lang w:val="en-US"/>
              </w:rPr>
            </w:pPr>
            <w:r>
              <w:rPr>
                <w:rFonts w:cs="Arial"/>
                <w:iCs/>
                <w:color w:val="auto"/>
                <w:sz w:val="22"/>
                <w:szCs w:val="22"/>
                <w:lang w:val="en-US"/>
              </w:rPr>
              <w:t>Use of technology to provide targeted educational support to supplement quality first teaching</w:t>
            </w:r>
            <w:r w:rsidR="00F70F74">
              <w:rPr>
                <w:rFonts w:cs="Arial"/>
                <w:iCs/>
                <w:color w:val="auto"/>
                <w:sz w:val="22"/>
                <w:szCs w:val="22"/>
                <w:lang w:val="en-US"/>
              </w:rPr>
              <w:t xml:space="preserve"> &amp; support pupils to complete home learning</w:t>
            </w:r>
            <w:r>
              <w:rPr>
                <w:rFonts w:cs="Arial"/>
                <w:iCs/>
                <w:color w:val="auto"/>
                <w:sz w:val="22"/>
                <w:szCs w:val="22"/>
                <w:lang w:val="en-US"/>
              </w:rPr>
              <w:t xml:space="preserve">- </w:t>
            </w:r>
            <w:proofErr w:type="spellStart"/>
            <w:r>
              <w:rPr>
                <w:rFonts w:cs="Arial"/>
                <w:iCs/>
                <w:color w:val="auto"/>
                <w:sz w:val="22"/>
                <w:szCs w:val="22"/>
                <w:lang w:val="en-US"/>
              </w:rPr>
              <w:t>eg</w:t>
            </w:r>
            <w:proofErr w:type="spellEnd"/>
            <w:r>
              <w:rPr>
                <w:rFonts w:cs="Arial"/>
                <w:iCs/>
                <w:color w:val="auto"/>
                <w:sz w:val="22"/>
                <w:szCs w:val="22"/>
                <w:lang w:val="en-US"/>
              </w:rPr>
              <w:t xml:space="preserve"> subscription to </w:t>
            </w:r>
            <w:proofErr w:type="spellStart"/>
            <w:r w:rsidR="00F10C8F">
              <w:rPr>
                <w:rFonts w:cs="Arial"/>
                <w:iCs/>
                <w:color w:val="auto"/>
                <w:sz w:val="22"/>
                <w:szCs w:val="22"/>
                <w:lang w:val="en-US"/>
              </w:rPr>
              <w:t>Splingo</w:t>
            </w:r>
            <w:proofErr w:type="spellEnd"/>
            <w:r w:rsidR="00F10C8F">
              <w:rPr>
                <w:rFonts w:cs="Arial"/>
                <w:iCs/>
                <w:color w:val="auto"/>
                <w:sz w:val="22"/>
                <w:szCs w:val="22"/>
                <w:lang w:val="en-US"/>
              </w:rPr>
              <w:t xml:space="preserve">, </w:t>
            </w:r>
            <w:r>
              <w:rPr>
                <w:rFonts w:cs="Arial"/>
                <w:iCs/>
                <w:color w:val="auto"/>
                <w:sz w:val="22"/>
                <w:szCs w:val="22"/>
                <w:lang w:val="en-US"/>
              </w:rPr>
              <w:t>IDL litera</w:t>
            </w:r>
            <w:r w:rsidR="00544819">
              <w:rPr>
                <w:rFonts w:cs="Arial"/>
                <w:iCs/>
                <w:color w:val="auto"/>
                <w:sz w:val="22"/>
                <w:szCs w:val="22"/>
                <w:lang w:val="en-US"/>
              </w:rPr>
              <w:t xml:space="preserve">cy, </w:t>
            </w:r>
            <w:r>
              <w:rPr>
                <w:rFonts w:cs="Arial"/>
                <w:iCs/>
                <w:color w:val="auto"/>
                <w:sz w:val="22"/>
                <w:szCs w:val="22"/>
                <w:lang w:val="en-US"/>
              </w:rPr>
              <w:t>Times Tables Rockstars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1A87" w14:textId="3A5DBC53" w:rsidR="002B474C" w:rsidRDefault="00496356" w:rsidP="002B474C">
            <w:pPr>
              <w:suppressAutoHyphens w:val="0"/>
              <w:autoSpaceDN/>
              <w:spacing w:before="60" w:after="0" w:line="240" w:lineRule="auto"/>
              <w:ind w:left="57" w:right="57"/>
              <w:rPr>
                <w:rFonts w:cs="Arial"/>
                <w:color w:val="auto"/>
                <w:sz w:val="22"/>
                <w:szCs w:val="22"/>
                <w:shd w:val="clear" w:color="auto" w:fill="FFFFFF"/>
              </w:rPr>
            </w:pPr>
            <w:r>
              <w:rPr>
                <w:rFonts w:cs="Arial"/>
                <w:color w:val="auto"/>
                <w:sz w:val="22"/>
                <w:szCs w:val="22"/>
                <w:shd w:val="clear" w:color="auto" w:fill="FFFFFF"/>
              </w:rPr>
              <w:t>Using technology</w:t>
            </w:r>
            <w:r w:rsidRPr="00496356">
              <w:rPr>
                <w:rFonts w:cs="Arial"/>
                <w:color w:val="auto"/>
                <w:sz w:val="22"/>
                <w:szCs w:val="22"/>
                <w:shd w:val="clear" w:color="auto" w:fill="FFFFFF"/>
              </w:rPr>
              <w:t xml:space="preserve"> in ways which support improved t</w:t>
            </w:r>
            <w:r>
              <w:rPr>
                <w:rFonts w:cs="Arial"/>
                <w:color w:val="auto"/>
                <w:sz w:val="22"/>
                <w:szCs w:val="22"/>
                <w:shd w:val="clear" w:color="auto" w:fill="FFFFFF"/>
              </w:rPr>
              <w:t>eaching</w:t>
            </w:r>
            <w:r w:rsidRPr="00496356">
              <w:rPr>
                <w:rFonts w:cs="Arial"/>
                <w:color w:val="auto"/>
                <w:sz w:val="22"/>
                <w:szCs w:val="22"/>
                <w:shd w:val="clear" w:color="auto" w:fill="FFFFFF"/>
              </w:rPr>
              <w:t xml:space="preserve"> or improve</w:t>
            </w:r>
            <w:r>
              <w:rPr>
                <w:rFonts w:cs="Arial"/>
                <w:color w:val="auto"/>
                <w:sz w:val="22"/>
                <w:szCs w:val="22"/>
                <w:shd w:val="clear" w:color="auto" w:fill="FFFFFF"/>
              </w:rPr>
              <w:t>d pupil learning (e.g.</w:t>
            </w:r>
            <w:r w:rsidRPr="00496356">
              <w:rPr>
                <w:rFonts w:cs="Arial"/>
                <w:color w:val="auto"/>
                <w:sz w:val="22"/>
                <w:szCs w:val="22"/>
                <w:shd w:val="clear" w:color="auto" w:fill="FFFFFF"/>
              </w:rPr>
              <w:t xml:space="preserve"> by increasing the quality and quantity of pupil practice).</w:t>
            </w:r>
          </w:p>
          <w:p w14:paraId="550888C6" w14:textId="77777777" w:rsidR="00496356" w:rsidRPr="00496356" w:rsidRDefault="00496356" w:rsidP="002B474C">
            <w:pPr>
              <w:suppressAutoHyphens w:val="0"/>
              <w:autoSpaceDN/>
              <w:spacing w:before="60" w:after="0" w:line="240" w:lineRule="auto"/>
              <w:ind w:left="57" w:right="57"/>
              <w:rPr>
                <w:rFonts w:cs="Arial"/>
                <w:color w:val="0070C0"/>
                <w:sz w:val="22"/>
                <w:szCs w:val="22"/>
                <w:shd w:val="clear" w:color="auto" w:fill="FFFFFF"/>
              </w:rPr>
            </w:pPr>
            <w:r w:rsidRPr="00496356">
              <w:rPr>
                <w:rFonts w:cs="Arial"/>
                <w:color w:val="0070C0"/>
                <w:sz w:val="22"/>
                <w:szCs w:val="22"/>
                <w:shd w:val="clear" w:color="auto" w:fill="FFFFFF"/>
              </w:rPr>
              <w:t xml:space="preserve">Using Digital Technology to Improve </w:t>
            </w:r>
          </w:p>
          <w:p w14:paraId="361B83E6" w14:textId="04BCAB69" w:rsidR="00496356" w:rsidRPr="00496356" w:rsidRDefault="00496356" w:rsidP="002B474C">
            <w:pPr>
              <w:suppressAutoHyphens w:val="0"/>
              <w:autoSpaceDN/>
              <w:spacing w:before="60" w:after="0" w:line="240" w:lineRule="auto"/>
              <w:ind w:left="57" w:right="57"/>
              <w:rPr>
                <w:rFonts w:cs="Arial"/>
                <w:color w:val="0070C0"/>
                <w:sz w:val="22"/>
                <w:szCs w:val="22"/>
                <w:shd w:val="clear" w:color="auto" w:fill="FFFFFF"/>
              </w:rPr>
            </w:pPr>
            <w:r w:rsidRPr="00496356">
              <w:rPr>
                <w:rFonts w:cs="Arial"/>
                <w:color w:val="0070C0"/>
                <w:sz w:val="22"/>
                <w:szCs w:val="22"/>
                <w:shd w:val="clear" w:color="auto" w:fill="FFFFFF"/>
              </w:rPr>
              <w:t>Learning</w:t>
            </w:r>
          </w:p>
          <w:p w14:paraId="3D113A59" w14:textId="67585A57" w:rsidR="00496356" w:rsidRPr="00496356" w:rsidRDefault="00496356" w:rsidP="002B474C">
            <w:pPr>
              <w:suppressAutoHyphens w:val="0"/>
              <w:autoSpaceDN/>
              <w:spacing w:before="60" w:after="0" w:line="240" w:lineRule="auto"/>
              <w:ind w:left="57" w:right="57"/>
              <w:rPr>
                <w:rFonts w:cs="Arial"/>
                <w:color w:val="auto"/>
                <w:sz w:val="22"/>
                <w:szCs w:val="22"/>
                <w:u w:val="single"/>
                <w:shd w:val="clear" w:color="auto" w:fill="FFFFFF"/>
              </w:rPr>
            </w:pPr>
            <w:r w:rsidRPr="00496356">
              <w:rPr>
                <w:rFonts w:cs="Arial"/>
                <w:color w:val="0070C0"/>
                <w:sz w:val="22"/>
                <w:szCs w:val="22"/>
                <w:u w:val="single"/>
                <w:shd w:val="clear" w:color="auto" w:fill="FFFFFF"/>
              </w:rPr>
              <w:t>https://educationendowmentfoundation.org.uk/education-evidence/guidance-reports/digital</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4A1D" w14:textId="54F44B75" w:rsidR="002B474C" w:rsidRDefault="00304907" w:rsidP="00B6799F">
            <w:pPr>
              <w:pStyle w:val="TableRowCentered"/>
              <w:jc w:val="left"/>
              <w:rPr>
                <w:color w:val="auto"/>
                <w:sz w:val="22"/>
                <w:szCs w:val="22"/>
              </w:rPr>
            </w:pPr>
            <w:r>
              <w:rPr>
                <w:color w:val="auto"/>
                <w:sz w:val="22"/>
                <w:szCs w:val="22"/>
              </w:rPr>
              <w:t>1, 2, 3</w:t>
            </w:r>
            <w:r w:rsidR="00770865">
              <w:rPr>
                <w:color w:val="auto"/>
                <w:sz w:val="22"/>
                <w:szCs w:val="22"/>
              </w:rPr>
              <w:t xml:space="preserve"> </w:t>
            </w:r>
          </w:p>
        </w:tc>
      </w:tr>
    </w:tbl>
    <w:p w14:paraId="6372221E" w14:textId="77777777" w:rsidR="00191EA1" w:rsidRDefault="00191EA1">
      <w:pPr>
        <w:rPr>
          <w:b/>
          <w:color w:val="104F75"/>
          <w:sz w:val="28"/>
          <w:szCs w:val="28"/>
        </w:rPr>
      </w:pPr>
    </w:p>
    <w:p w14:paraId="2A7D5532" w14:textId="14CEFAA4" w:rsidR="00E66558" w:rsidRDefault="009D71E8">
      <w:pPr>
        <w:rPr>
          <w:b/>
          <w:color w:val="104F75"/>
          <w:sz w:val="28"/>
          <w:szCs w:val="28"/>
        </w:rPr>
      </w:pPr>
      <w:r>
        <w:rPr>
          <w:b/>
          <w:color w:val="104F75"/>
          <w:sz w:val="28"/>
          <w:szCs w:val="28"/>
        </w:rPr>
        <w:t>Wider strategies (for example, related to attendance, behaviour, wellbeing)</w:t>
      </w:r>
    </w:p>
    <w:p w14:paraId="2A7D5533" w14:textId="221E5B72" w:rsidR="00E66558" w:rsidRPr="00804FD2" w:rsidRDefault="3BE2E3FD" w:rsidP="263E451C">
      <w:pPr>
        <w:rPr>
          <w:b/>
          <w:bCs/>
        </w:rPr>
      </w:pPr>
      <w:r w:rsidRPr="263E451C">
        <w:rPr>
          <w:b/>
          <w:bCs/>
        </w:rPr>
        <w:t>Budgeted cost: £</w:t>
      </w:r>
      <w:r w:rsidR="6E15B95E" w:rsidRPr="263E451C">
        <w:rPr>
          <w:b/>
          <w:bCs/>
        </w:rPr>
        <w:t>119,914.00</w:t>
      </w:r>
    </w:p>
    <w:p w14:paraId="3C2EADC2" w14:textId="4DF4B45C" w:rsidR="007A7F25" w:rsidRPr="00804FD2" w:rsidRDefault="4C78B5CE" w:rsidP="263E451C">
      <w:pPr>
        <w:pStyle w:val="NoSpacing"/>
      </w:pPr>
      <w:r>
        <w:t>Parental Support</w:t>
      </w:r>
      <w:r w:rsidR="207A0876">
        <w:t xml:space="preserve"> </w:t>
      </w:r>
      <w:r w:rsidR="7A1251ED">
        <w:t>£1</w:t>
      </w:r>
      <w:r w:rsidR="25EB9DC2">
        <w:t>4,923.00</w:t>
      </w:r>
    </w:p>
    <w:p w14:paraId="6EC21569" w14:textId="653C454A" w:rsidR="007A7F25" w:rsidRPr="00804FD2" w:rsidRDefault="4C78B5CE" w:rsidP="263E451C">
      <w:pPr>
        <w:pStyle w:val="NoSpacing"/>
      </w:pPr>
      <w:r>
        <w:t>Attendance Officer</w:t>
      </w:r>
      <w:r w:rsidR="7A1251ED">
        <w:t xml:space="preserve"> £</w:t>
      </w:r>
      <w:r w:rsidR="46310B2B">
        <w:t>16,161.00</w:t>
      </w:r>
    </w:p>
    <w:p w14:paraId="2527127D" w14:textId="03B981EE" w:rsidR="007A7F25" w:rsidRDefault="2D29B62D" w:rsidP="263E451C">
      <w:pPr>
        <w:pStyle w:val="NoSpacing"/>
      </w:pPr>
      <w:r>
        <w:t xml:space="preserve">Learning Mentor &amp; </w:t>
      </w:r>
      <w:r w:rsidR="4C78B5CE">
        <w:t xml:space="preserve">Parental Support </w:t>
      </w:r>
      <w:r w:rsidR="7A1251ED">
        <w:t>£</w:t>
      </w:r>
      <w:r w:rsidR="11C95030">
        <w:t>48,534.00</w:t>
      </w:r>
    </w:p>
    <w:p w14:paraId="552F0D2B" w14:textId="56A45101" w:rsidR="120B0289" w:rsidRDefault="120B0289" w:rsidP="263E451C">
      <w:pPr>
        <w:pStyle w:val="NoSpacing"/>
      </w:pPr>
      <w:r>
        <w:t>School Attendance Assistant £</w:t>
      </w:r>
      <w:r w:rsidR="0DCDE379">
        <w:t>33,596.00</w:t>
      </w:r>
    </w:p>
    <w:p w14:paraId="050F858C" w14:textId="11EA5B22" w:rsidR="00F70F74" w:rsidRPr="00804FD2" w:rsidRDefault="10A61077" w:rsidP="263E451C">
      <w:pPr>
        <w:pStyle w:val="NoSpacing"/>
      </w:pPr>
      <w:r>
        <w:t>Play therapist COST FOR 1 YEAR £</w:t>
      </w:r>
      <w:r w:rsidR="75C981E5">
        <w:t>5,700.00</w:t>
      </w:r>
    </w:p>
    <w:p w14:paraId="2C055CD6" w14:textId="2E0875CE" w:rsidR="00A569C5" w:rsidRDefault="413F28F3" w:rsidP="007A7F25">
      <w:pPr>
        <w:pStyle w:val="NoSpacing"/>
      </w:pPr>
      <w:r>
        <w:t>Attendance Rewards - £</w:t>
      </w:r>
      <w:r w:rsidR="450868EC">
        <w:t>1,0</w:t>
      </w:r>
      <w:r>
        <w:t>00.00</w:t>
      </w:r>
    </w:p>
    <w:p w14:paraId="51764F45" w14:textId="69FA4911" w:rsidR="00A569C5" w:rsidRPr="00B4102A" w:rsidRDefault="00A569C5" w:rsidP="007A7F25">
      <w:pPr>
        <w:pStyle w:val="NoSpacing"/>
        <w:rPr>
          <w:b/>
        </w:rPr>
      </w:pPr>
    </w:p>
    <w:tbl>
      <w:tblPr>
        <w:tblW w:w="5000" w:type="pct"/>
        <w:tblCellMar>
          <w:left w:w="10" w:type="dxa"/>
          <w:right w:w="10" w:type="dxa"/>
        </w:tblCellMar>
        <w:tblLook w:val="04A0" w:firstRow="1" w:lastRow="0" w:firstColumn="1" w:lastColumn="0" w:noHBand="0" w:noVBand="1"/>
      </w:tblPr>
      <w:tblGrid>
        <w:gridCol w:w="1948"/>
        <w:gridCol w:w="5871"/>
        <w:gridCol w:w="1667"/>
      </w:tblGrid>
      <w:tr w:rsidR="00E66558" w14:paraId="2A7D5537" w14:textId="77777777" w:rsidTr="263E451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C3148" w14:paraId="2A7D553F" w14:textId="77777777" w:rsidTr="263E451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673EB1CF" w:rsidR="002C3148" w:rsidRPr="003E2552" w:rsidRDefault="00496356" w:rsidP="006B32BC">
            <w:pPr>
              <w:pStyle w:val="TableRow"/>
              <w:rPr>
                <w:i/>
                <w:sz w:val="22"/>
                <w:szCs w:val="22"/>
              </w:rPr>
            </w:pPr>
            <w:r>
              <w:rPr>
                <w:iCs/>
                <w:color w:val="auto"/>
                <w:sz w:val="22"/>
                <w:szCs w:val="22"/>
                <w:lang w:val="en-US"/>
              </w:rPr>
              <w:t>R</w:t>
            </w:r>
            <w:r w:rsidR="002C3148" w:rsidRPr="003E2552">
              <w:rPr>
                <w:iCs/>
                <w:color w:val="auto"/>
                <w:sz w:val="22"/>
                <w:szCs w:val="22"/>
                <w:lang w:val="en-US"/>
              </w:rPr>
              <w:t xml:space="preserve">elease time for </w:t>
            </w:r>
            <w:r w:rsidR="006B32BC" w:rsidRPr="003E2552">
              <w:rPr>
                <w:iCs/>
                <w:color w:val="auto"/>
                <w:sz w:val="22"/>
                <w:szCs w:val="22"/>
                <w:lang w:val="en-US"/>
              </w:rPr>
              <w:t>the attendance s</w:t>
            </w:r>
            <w:r w:rsidR="00191EA1">
              <w:rPr>
                <w:iCs/>
                <w:color w:val="auto"/>
                <w:sz w:val="22"/>
                <w:szCs w:val="22"/>
                <w:lang w:val="en-US"/>
              </w:rPr>
              <w:t xml:space="preserve">upport officer </w:t>
            </w:r>
            <w:r w:rsidR="006B32BC" w:rsidRPr="003E2552">
              <w:rPr>
                <w:iCs/>
                <w:color w:val="auto"/>
                <w:sz w:val="22"/>
                <w:szCs w:val="22"/>
                <w:lang w:val="en-US"/>
              </w:rPr>
              <w:t xml:space="preserve"> </w:t>
            </w:r>
            <w:r w:rsidR="002C3148" w:rsidRPr="003E2552">
              <w:rPr>
                <w:iCs/>
                <w:color w:val="auto"/>
                <w:sz w:val="22"/>
                <w:szCs w:val="22"/>
                <w:lang w:val="en-US"/>
              </w:rPr>
              <w:t xml:space="preserve">to develop and implement new procedures to improve attendance.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7183" w14:textId="77777777" w:rsidR="002C3148" w:rsidRDefault="002C3148" w:rsidP="002C3148">
            <w:pPr>
              <w:pStyle w:val="TableRowCentered"/>
              <w:jc w:val="left"/>
              <w:rPr>
                <w:color w:val="auto"/>
                <w:sz w:val="22"/>
                <w:szCs w:val="22"/>
              </w:rPr>
            </w:pPr>
            <w:r w:rsidRPr="003E2552">
              <w:rPr>
                <w:color w:val="auto"/>
                <w:sz w:val="22"/>
                <w:szCs w:val="22"/>
              </w:rPr>
              <w:t xml:space="preserve">The DfE guidance has been informed by engagement with schools that have significantly reduced levels of absence and persistent absence. </w:t>
            </w:r>
          </w:p>
          <w:p w14:paraId="1CFCE9B8" w14:textId="2E4D8514" w:rsidR="00770865" w:rsidRPr="00544819" w:rsidRDefault="00496356" w:rsidP="00770865">
            <w:pPr>
              <w:pStyle w:val="TableRow"/>
              <w:spacing w:after="120"/>
              <w:ind w:left="29"/>
              <w:rPr>
                <w:iCs/>
                <w:color w:val="4F81BD" w:themeColor="accent1"/>
                <w:sz w:val="22"/>
                <w:szCs w:val="22"/>
                <w:lang w:val="en-US"/>
              </w:rPr>
            </w:pPr>
            <w:r w:rsidRPr="00544819">
              <w:rPr>
                <w:iCs/>
                <w:color w:val="4F81BD" w:themeColor="accent1"/>
                <w:sz w:val="22"/>
                <w:szCs w:val="22"/>
                <w:lang w:val="en-US"/>
              </w:rPr>
              <w:t xml:space="preserve">DfE’s </w:t>
            </w:r>
            <w:r w:rsidR="00770865" w:rsidRPr="00544819">
              <w:rPr>
                <w:iCs/>
                <w:color w:val="4F81BD" w:themeColor="accent1"/>
                <w:sz w:val="22"/>
                <w:szCs w:val="22"/>
                <w:lang w:val="en-US"/>
              </w:rPr>
              <w:t xml:space="preserve">Working Together to Improve School Attendance </w:t>
            </w:r>
            <w:r w:rsidR="00544819" w:rsidRPr="00544819">
              <w:rPr>
                <w:iCs/>
                <w:color w:val="4F81BD" w:themeColor="accent1"/>
                <w:sz w:val="22"/>
                <w:szCs w:val="22"/>
                <w:lang w:val="en-US"/>
              </w:rPr>
              <w:t>Guidance</w:t>
            </w:r>
          </w:p>
          <w:p w14:paraId="2A7D553D" w14:textId="307CEFFC" w:rsidR="00496356" w:rsidRPr="003E2552" w:rsidRDefault="00496356" w:rsidP="002C3148">
            <w:pPr>
              <w:pStyle w:val="TableRowCentered"/>
              <w:jc w:val="left"/>
              <w:rPr>
                <w:sz w:val="22"/>
                <w:szCs w:val="22"/>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26845AE6" w:rsidR="002C3148" w:rsidRPr="003E2552" w:rsidRDefault="00804FD2" w:rsidP="002C3148">
            <w:pPr>
              <w:pStyle w:val="TableRowCentered"/>
              <w:jc w:val="left"/>
              <w:rPr>
                <w:sz w:val="22"/>
                <w:szCs w:val="22"/>
              </w:rPr>
            </w:pPr>
            <w:r>
              <w:rPr>
                <w:sz w:val="22"/>
                <w:szCs w:val="22"/>
              </w:rPr>
              <w:t>4</w:t>
            </w:r>
          </w:p>
        </w:tc>
      </w:tr>
      <w:tr w:rsidR="00304907" w14:paraId="59C3D1CC" w14:textId="77777777" w:rsidTr="263E451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FEB34" w14:textId="738DE45B" w:rsidR="00304907" w:rsidRDefault="00304907" w:rsidP="00304907">
            <w:pPr>
              <w:suppressAutoHyphens w:val="0"/>
              <w:autoSpaceDN/>
              <w:spacing w:after="0" w:line="0" w:lineRule="atLeast"/>
              <w:rPr>
                <w:iCs/>
                <w:color w:val="auto"/>
                <w:sz w:val="22"/>
                <w:szCs w:val="22"/>
                <w:lang w:val="en-US"/>
              </w:rPr>
            </w:pPr>
            <w:r>
              <w:rPr>
                <w:sz w:val="22"/>
                <w:szCs w:val="22"/>
              </w:rPr>
              <w:t>D</w:t>
            </w:r>
            <w:r w:rsidRPr="00B6051A">
              <w:rPr>
                <w:sz w:val="22"/>
                <w:szCs w:val="22"/>
              </w:rPr>
              <w:t xml:space="preserve">edicated time and support to pupils (1:1 and group) </w:t>
            </w:r>
            <w:r>
              <w:rPr>
                <w:rFonts w:cs="Calibri"/>
                <w:sz w:val="22"/>
                <w:szCs w:val="22"/>
              </w:rPr>
              <w:t>t</w:t>
            </w:r>
            <w:r w:rsidRPr="00B6051A">
              <w:rPr>
                <w:rFonts w:cs="Calibri"/>
                <w:sz w:val="22"/>
                <w:szCs w:val="22"/>
              </w:rPr>
              <w:t xml:space="preserve">o improve the </w:t>
            </w:r>
            <w:proofErr w:type="spellStart"/>
            <w:r w:rsidRPr="00B6051A">
              <w:rPr>
                <w:rFonts w:cs="Calibri"/>
                <w:sz w:val="22"/>
                <w:szCs w:val="22"/>
              </w:rPr>
              <w:t>self esteem</w:t>
            </w:r>
            <w:proofErr w:type="spellEnd"/>
            <w:r w:rsidRPr="00B6051A">
              <w:rPr>
                <w:rFonts w:cs="Calibri"/>
                <w:sz w:val="22"/>
                <w:szCs w:val="22"/>
              </w:rPr>
              <w:t>, social skills and behaviour of identified pupils leading to increased confidence and attainment in the classroom</w:t>
            </w:r>
            <w:r>
              <w:rPr>
                <w:rFonts w:cs="Calibri"/>
                <w:sz w:val="22"/>
                <w:szCs w:val="22"/>
              </w:rPr>
              <w:t>.  Also, t</w:t>
            </w:r>
            <w:r w:rsidRPr="00B6051A">
              <w:rPr>
                <w:rFonts w:cs="Calibri"/>
                <w:sz w:val="22"/>
                <w:szCs w:val="22"/>
              </w:rPr>
              <w:t xml:space="preserve">o </w:t>
            </w:r>
            <w:r>
              <w:rPr>
                <w:rFonts w:cs="Calibri"/>
                <w:sz w:val="22"/>
                <w:szCs w:val="22"/>
              </w:rPr>
              <w:t xml:space="preserve">provide support to parent/carers in understanding their child’s needs and to improve relationships and routines at home.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2D407" w14:textId="04AFA414" w:rsidR="00304907" w:rsidRDefault="00304907" w:rsidP="00304907">
            <w:pPr>
              <w:pStyle w:val="TableRowCentered"/>
              <w:jc w:val="left"/>
              <w:rPr>
                <w:rFonts w:cs="Arial"/>
                <w:color w:val="auto"/>
                <w:sz w:val="22"/>
                <w:szCs w:val="22"/>
                <w:shd w:val="clear" w:color="auto" w:fill="FFFFFF"/>
              </w:rPr>
            </w:pPr>
            <w:r w:rsidRPr="00304907">
              <w:rPr>
                <w:rFonts w:cs="Arial"/>
                <w:color w:val="auto"/>
                <w:sz w:val="22"/>
                <w:szCs w:val="22"/>
              </w:rPr>
              <w:t xml:space="preserve">By </w:t>
            </w:r>
            <w:r w:rsidRPr="00304907">
              <w:rPr>
                <w:rFonts w:cs="Arial"/>
                <w:color w:val="auto"/>
                <w:sz w:val="22"/>
                <w:szCs w:val="22"/>
                <w:shd w:val="clear" w:color="auto" w:fill="FFFFFF"/>
              </w:rPr>
              <w:t xml:space="preserve">Improving Social and Emotional Learning in Primary Schools </w:t>
            </w:r>
            <w:r>
              <w:rPr>
                <w:rFonts w:cs="Arial"/>
                <w:color w:val="auto"/>
                <w:sz w:val="22"/>
                <w:szCs w:val="22"/>
                <w:shd w:val="clear" w:color="auto" w:fill="FFFFFF"/>
              </w:rPr>
              <w:t xml:space="preserve">it increases the resilience and independence of pupils and families.  It </w:t>
            </w:r>
            <w:r w:rsidRPr="00304907">
              <w:rPr>
                <w:rFonts w:cs="Arial"/>
                <w:color w:val="auto"/>
                <w:sz w:val="22"/>
                <w:szCs w:val="22"/>
                <w:shd w:val="clear" w:color="auto" w:fill="FFFFFF"/>
              </w:rPr>
              <w:t>is especially important for children from disadvantaged backgrounds and other vulnerable groups, who, on average, have weaker SEL skills a</w:t>
            </w:r>
            <w:r>
              <w:rPr>
                <w:rFonts w:cs="Arial"/>
                <w:color w:val="auto"/>
                <w:sz w:val="22"/>
                <w:szCs w:val="22"/>
                <w:shd w:val="clear" w:color="auto" w:fill="FFFFFF"/>
              </w:rPr>
              <w:t>t all ages than their non-disadvantaged</w:t>
            </w:r>
            <w:r w:rsidRPr="00304907">
              <w:rPr>
                <w:rFonts w:cs="Arial"/>
                <w:color w:val="auto"/>
                <w:sz w:val="22"/>
                <w:szCs w:val="22"/>
                <w:shd w:val="clear" w:color="auto" w:fill="FFFFFF"/>
              </w:rPr>
              <w:t xml:space="preserve"> classmates.</w:t>
            </w:r>
          </w:p>
          <w:p w14:paraId="613650C8" w14:textId="20536482" w:rsidR="00304907" w:rsidRPr="00304907" w:rsidRDefault="00304907" w:rsidP="00304907">
            <w:pPr>
              <w:pStyle w:val="TableRowCentered"/>
              <w:jc w:val="left"/>
              <w:rPr>
                <w:rFonts w:cs="Arial"/>
                <w:color w:val="0070C0"/>
                <w:sz w:val="22"/>
                <w:szCs w:val="22"/>
                <w:shd w:val="clear" w:color="auto" w:fill="FFFFFF"/>
              </w:rPr>
            </w:pPr>
            <w:r w:rsidRPr="00304907">
              <w:rPr>
                <w:rFonts w:cs="Arial"/>
                <w:color w:val="0070C0"/>
                <w:sz w:val="22"/>
                <w:szCs w:val="22"/>
                <w:shd w:val="clear" w:color="auto" w:fill="FFFFFF"/>
              </w:rPr>
              <w:t>Improving Social &amp; Emotional Learning in Primary Schools EEF</w:t>
            </w:r>
          </w:p>
          <w:p w14:paraId="24C5E45A" w14:textId="19B7FB74" w:rsidR="00304907" w:rsidRPr="00304907" w:rsidRDefault="00304907" w:rsidP="00304907">
            <w:pPr>
              <w:pStyle w:val="TableRowCentered"/>
              <w:jc w:val="left"/>
              <w:rPr>
                <w:rFonts w:cs="Arial"/>
                <w:color w:val="0070C0"/>
                <w:sz w:val="22"/>
                <w:szCs w:val="22"/>
                <w:u w:val="single"/>
                <w:shd w:val="clear" w:color="auto" w:fill="FFFFFF"/>
              </w:rPr>
            </w:pPr>
            <w:r w:rsidRPr="00304907">
              <w:rPr>
                <w:rFonts w:cs="Arial"/>
                <w:color w:val="0070C0"/>
                <w:sz w:val="22"/>
                <w:szCs w:val="22"/>
                <w:u w:val="single"/>
                <w:shd w:val="clear" w:color="auto" w:fill="FFFFFF"/>
              </w:rPr>
              <w:t>https://educationendowmentfoundation.org.uk/education-evidence/guidance-reports/primary-s</w:t>
            </w:r>
            <w:r>
              <w:rPr>
                <w:rFonts w:cs="Arial"/>
                <w:color w:val="0070C0"/>
                <w:sz w:val="22"/>
                <w:szCs w:val="22"/>
                <w:u w:val="single"/>
                <w:shd w:val="clear" w:color="auto" w:fill="FFFFFF"/>
              </w:rPr>
              <w:t>el</w:t>
            </w:r>
          </w:p>
          <w:p w14:paraId="4E5F115E" w14:textId="4295B663" w:rsidR="00304907" w:rsidRPr="00304907" w:rsidRDefault="00304907" w:rsidP="00304907">
            <w:pPr>
              <w:pStyle w:val="TableRowCentered"/>
              <w:jc w:val="left"/>
              <w:rPr>
                <w:rFonts w:cs="Arial"/>
                <w:color w:val="auto"/>
                <w:sz w:val="22"/>
                <w:szCs w:val="22"/>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A1712" w14:textId="1BC32A76" w:rsidR="00304907" w:rsidRPr="003E2552" w:rsidRDefault="00770865" w:rsidP="002C3148">
            <w:pPr>
              <w:pStyle w:val="TableRowCentered"/>
              <w:jc w:val="left"/>
              <w:rPr>
                <w:color w:val="auto"/>
                <w:sz w:val="22"/>
                <w:szCs w:val="22"/>
              </w:rPr>
            </w:pPr>
            <w:r>
              <w:rPr>
                <w:color w:val="auto"/>
                <w:sz w:val="22"/>
                <w:szCs w:val="22"/>
              </w:rPr>
              <w:t>4 &amp;</w:t>
            </w:r>
            <w:r w:rsidR="00304907">
              <w:rPr>
                <w:color w:val="auto"/>
                <w:sz w:val="22"/>
                <w:szCs w:val="22"/>
              </w:rPr>
              <w:t xml:space="preserve"> </w:t>
            </w:r>
            <w:r w:rsidR="00804FD2">
              <w:rPr>
                <w:color w:val="auto"/>
                <w:sz w:val="22"/>
                <w:szCs w:val="22"/>
              </w:rPr>
              <w:t>5</w:t>
            </w:r>
          </w:p>
        </w:tc>
      </w:tr>
    </w:tbl>
    <w:p w14:paraId="2485221B" w14:textId="0410AD26" w:rsidR="263E451C" w:rsidRDefault="263E451C" w:rsidP="263E451C">
      <w:pPr>
        <w:rPr>
          <w:b/>
          <w:bCs/>
          <w:color w:val="104F75"/>
          <w:sz w:val="28"/>
          <w:szCs w:val="28"/>
        </w:rPr>
      </w:pPr>
    </w:p>
    <w:p w14:paraId="4272090C" w14:textId="1D8F19CC" w:rsidR="00E802A9" w:rsidRDefault="3413F0F9" w:rsidP="00120AB1">
      <w:pPr>
        <w:rPr>
          <w:b/>
          <w:bCs/>
          <w:color w:val="104F75"/>
          <w:sz w:val="28"/>
          <w:szCs w:val="28"/>
        </w:rPr>
      </w:pPr>
      <w:r w:rsidRPr="263E451C">
        <w:rPr>
          <w:b/>
          <w:bCs/>
          <w:color w:val="104F75"/>
          <w:sz w:val="28"/>
          <w:szCs w:val="28"/>
        </w:rPr>
        <w:t>Total budgeted cost: £1</w:t>
      </w:r>
      <w:r w:rsidR="2B701874" w:rsidRPr="263E451C">
        <w:rPr>
          <w:b/>
          <w:bCs/>
          <w:color w:val="104F75"/>
          <w:sz w:val="28"/>
          <w:szCs w:val="28"/>
        </w:rPr>
        <w:t>92,262.00</w:t>
      </w:r>
      <w:r w:rsidR="565C7B4A" w:rsidRPr="263E451C">
        <w:rPr>
          <w:b/>
          <w:bCs/>
          <w:color w:val="104F75"/>
          <w:sz w:val="28"/>
          <w:szCs w:val="28"/>
        </w:rPr>
        <w:t xml:space="preserve">  </w:t>
      </w:r>
    </w:p>
    <w:p w14:paraId="4FD9968F" w14:textId="77777777" w:rsidR="00E802A9" w:rsidRDefault="00E802A9" w:rsidP="00120AB1"/>
    <w:p w14:paraId="2A7D5542" w14:textId="77777777" w:rsidR="00E66558" w:rsidRDefault="009D71E8">
      <w:pPr>
        <w:pStyle w:val="Heading1"/>
      </w:pPr>
      <w:r w:rsidRPr="00A964C5">
        <w:lastRenderedPageBreak/>
        <w:t>Part B: Review of outcomes in the previous academic year</w:t>
      </w:r>
    </w:p>
    <w:p w14:paraId="2A7D5543" w14:textId="77777777" w:rsidR="00E66558" w:rsidRDefault="009D71E8">
      <w:pPr>
        <w:pStyle w:val="Heading2"/>
      </w:pPr>
      <w:r>
        <w:t>Pupil premium strategy outcomes</w:t>
      </w:r>
    </w:p>
    <w:p w14:paraId="2A7D5544" w14:textId="0C425289" w:rsidR="00E66558" w:rsidRDefault="009D71E8">
      <w:r>
        <w:t>This details the impact that our pupil premium activi</w:t>
      </w:r>
      <w:r w:rsidR="00C72761">
        <w:t xml:space="preserve">ty had on pupils in the </w:t>
      </w:r>
      <w:r w:rsidR="00191EA1" w:rsidRPr="00435F23">
        <w:t>2024</w:t>
      </w:r>
      <w:r w:rsidR="00F70F74" w:rsidRPr="00435F23">
        <w:t>-25</w:t>
      </w:r>
      <w:r w:rsidR="00C616CB">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13866"/>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7921" w14:textId="6926A9F5" w:rsidR="00191EA1" w:rsidRPr="00E70C19" w:rsidRDefault="00191EA1" w:rsidP="00191EA1">
            <w:pPr>
              <w:spacing w:after="0" w:line="240" w:lineRule="auto"/>
              <w:jc w:val="center"/>
              <w:rPr>
                <w:b/>
                <w:u w:val="single"/>
              </w:rPr>
            </w:pPr>
            <w:r>
              <w:rPr>
                <w:b/>
                <w:u w:val="single"/>
              </w:rPr>
              <w:t xml:space="preserve">DISADVANTAGED PUPIL DATA </w:t>
            </w:r>
            <w:r w:rsidRPr="00435F23">
              <w:rPr>
                <w:b/>
                <w:u w:val="single"/>
              </w:rPr>
              <w:t>(JULY 2</w:t>
            </w:r>
            <w:r w:rsidR="00F70F74" w:rsidRPr="00435F23">
              <w:rPr>
                <w:b/>
                <w:u w:val="single"/>
              </w:rPr>
              <w:t>5</w:t>
            </w:r>
            <w:r w:rsidRPr="00435F23">
              <w:rPr>
                <w:b/>
                <w:u w:val="single"/>
              </w:rPr>
              <w:t>)</w:t>
            </w:r>
          </w:p>
          <w:p w14:paraId="20F8DAC1" w14:textId="1AC33BCD" w:rsidR="00191EA1" w:rsidRDefault="00191EA1" w:rsidP="00191EA1">
            <w:pPr>
              <w:spacing w:after="0" w:line="240" w:lineRule="auto"/>
              <w:rPr>
                <w:b/>
              </w:rPr>
            </w:pPr>
            <w:r w:rsidRPr="00E13868">
              <w:rPr>
                <w:b/>
              </w:rPr>
              <w:t xml:space="preserve">SCHOOL FSM ELIGIBLE:  </w:t>
            </w:r>
            <w:r>
              <w:rPr>
                <w:b/>
              </w:rPr>
              <w:t>1</w:t>
            </w:r>
            <w:r w:rsidR="00435F23">
              <w:rPr>
                <w:b/>
              </w:rPr>
              <w:t>33</w:t>
            </w:r>
            <w:r>
              <w:rPr>
                <w:b/>
              </w:rPr>
              <w:t>/2</w:t>
            </w:r>
            <w:r w:rsidR="00435F23">
              <w:rPr>
                <w:b/>
              </w:rPr>
              <w:t>39</w:t>
            </w:r>
            <w:r>
              <w:rPr>
                <w:b/>
              </w:rPr>
              <w:t>=6</w:t>
            </w:r>
            <w:r w:rsidR="00435F23">
              <w:rPr>
                <w:b/>
              </w:rPr>
              <w:t>2</w:t>
            </w:r>
            <w:r>
              <w:rPr>
                <w:b/>
              </w:rPr>
              <w:t>% (+</w:t>
            </w:r>
            <w:r w:rsidR="00435F23">
              <w:rPr>
                <w:b/>
              </w:rPr>
              <w:t>0.5</w:t>
            </w:r>
            <w:r>
              <w:rPr>
                <w:b/>
              </w:rPr>
              <w:t>% on July 2</w:t>
            </w:r>
            <w:r w:rsidR="00435F23">
              <w:rPr>
                <w:b/>
              </w:rPr>
              <w:t>4</w:t>
            </w:r>
            <w:r>
              <w:rPr>
                <w:b/>
              </w:rPr>
              <w:t>)</w:t>
            </w:r>
          </w:p>
          <w:p w14:paraId="05ECE9F2" w14:textId="77777777" w:rsidR="00191EA1" w:rsidRDefault="00191EA1" w:rsidP="00191EA1">
            <w:pPr>
              <w:spacing w:after="0"/>
              <w:rPr>
                <w:b/>
              </w:rPr>
            </w:pPr>
          </w:p>
          <w:p w14:paraId="6CD7957E" w14:textId="3AEACD77" w:rsidR="00191EA1" w:rsidRDefault="00435F23" w:rsidP="00191EA1">
            <w:pPr>
              <w:spacing w:after="0"/>
              <w:rPr>
                <w:i/>
              </w:rPr>
            </w:pPr>
            <w:r>
              <w:rPr>
                <w:b/>
                <w:noProof/>
                <w:u w:val="single"/>
              </w:rPr>
              <w:drawing>
                <wp:inline distT="0" distB="0" distL="0" distR="0" wp14:anchorId="5CD91795" wp14:editId="0F6AA8AA">
                  <wp:extent cx="8663940" cy="3192780"/>
                  <wp:effectExtent l="0" t="0" r="3810" b="7620"/>
                  <wp:docPr id="331780075" name="Picture 1" descr="A graph of a level of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80075" name="Picture 1" descr="A graph of a level of develop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664692" cy="3193057"/>
                          </a:xfrm>
                          <a:prstGeom prst="rect">
                            <a:avLst/>
                          </a:prstGeom>
                        </pic:spPr>
                      </pic:pic>
                    </a:graphicData>
                  </a:graphic>
                </wp:inline>
              </w:drawing>
            </w:r>
          </w:p>
          <w:p w14:paraId="38F657F7" w14:textId="1FDD34C1" w:rsidR="00435F23" w:rsidRDefault="00435F23" w:rsidP="00435F23">
            <w:pPr>
              <w:spacing w:after="0" w:line="240" w:lineRule="auto"/>
              <w:rPr>
                <w:b/>
                <w:bCs/>
              </w:rPr>
            </w:pPr>
            <w:r>
              <w:rPr>
                <w:b/>
                <w:bCs/>
              </w:rPr>
              <w:t>-</w:t>
            </w:r>
            <w:r w:rsidRPr="00435F23">
              <w:rPr>
                <w:b/>
                <w:bCs/>
              </w:rPr>
              <w:t>20 pupils were in receipt of PPG.  Fewer PPG pupils achieved a GLD in comparison to NPPG</w:t>
            </w:r>
          </w:p>
          <w:p w14:paraId="34CDC251" w14:textId="387D4615" w:rsidR="00435F23" w:rsidRDefault="00435F23" w:rsidP="00435F23">
            <w:pPr>
              <w:spacing w:after="0" w:line="240" w:lineRule="auto"/>
              <w:rPr>
                <w:b/>
                <w:bCs/>
              </w:rPr>
            </w:pPr>
            <w:r w:rsidRPr="00435F23">
              <w:rPr>
                <w:b/>
                <w:bCs/>
              </w:rPr>
              <w:t>pupils (15% difference).</w:t>
            </w:r>
          </w:p>
          <w:p w14:paraId="1B0E37C7" w14:textId="77777777" w:rsidR="00435F23" w:rsidRDefault="00435F23" w:rsidP="00435F23">
            <w:pPr>
              <w:spacing w:after="0" w:line="240" w:lineRule="auto"/>
              <w:rPr>
                <w:b/>
                <w:bCs/>
              </w:rPr>
            </w:pPr>
          </w:p>
          <w:p w14:paraId="68D6428A" w14:textId="77777777" w:rsidR="00435F23" w:rsidRPr="00435F23" w:rsidRDefault="00435F23" w:rsidP="00435F23">
            <w:pPr>
              <w:spacing w:after="0" w:line="240" w:lineRule="auto"/>
              <w:rPr>
                <w:b/>
                <w:bCs/>
                <w:noProof/>
                <w:u w:val="single"/>
              </w:rPr>
            </w:pPr>
            <w:r w:rsidRPr="00435F23">
              <w:rPr>
                <w:b/>
                <w:bCs/>
                <w:noProof/>
                <w:u w:val="single"/>
              </w:rPr>
              <w:t>Year 1 Phonics Screening Check (17 pupils PPG eligible)</w:t>
            </w:r>
          </w:p>
          <w:p w14:paraId="7EC3A70F" w14:textId="77777777" w:rsidR="00435F23" w:rsidRPr="00435F23" w:rsidRDefault="00435F23" w:rsidP="00435F23">
            <w:pPr>
              <w:spacing w:after="0" w:line="240" w:lineRule="auto"/>
              <w:rPr>
                <w:b/>
                <w:bCs/>
                <w:noProof/>
              </w:rPr>
            </w:pPr>
            <w:r w:rsidRPr="00435F23">
              <w:rPr>
                <w:b/>
                <w:bCs/>
                <w:noProof/>
              </w:rPr>
              <w:t xml:space="preserve">9/17 PPG pupils passed the phonics screening check.  </w:t>
            </w:r>
          </w:p>
          <w:p w14:paraId="32ECDF1D" w14:textId="77777777" w:rsidR="00435F23" w:rsidRPr="00435F23" w:rsidRDefault="00435F23" w:rsidP="00435F23">
            <w:pPr>
              <w:spacing w:after="0" w:line="240" w:lineRule="auto"/>
              <w:rPr>
                <w:b/>
                <w:bCs/>
                <w:noProof/>
              </w:rPr>
            </w:pPr>
            <w:r w:rsidRPr="00435F23">
              <w:rPr>
                <w:b/>
                <w:bCs/>
                <w:noProof/>
              </w:rPr>
              <w:t xml:space="preserve">13/14 NPPG pupils passed the phonics screening check.  </w:t>
            </w:r>
          </w:p>
          <w:p w14:paraId="3A5641B4" w14:textId="5EECE88A" w:rsidR="00435F23" w:rsidRPr="00435F23" w:rsidRDefault="00435F23" w:rsidP="00435F23">
            <w:pPr>
              <w:spacing w:after="0" w:line="240" w:lineRule="auto"/>
              <w:rPr>
                <w:b/>
                <w:bCs/>
                <w:noProof/>
              </w:rPr>
            </w:pPr>
            <w:r>
              <w:rPr>
                <w:noProof/>
              </w:rPr>
              <w:lastRenderedPageBreak/>
              <w:drawing>
                <wp:inline distT="0" distB="0" distL="0" distR="0" wp14:anchorId="5D13D36A" wp14:editId="5CA26D63">
                  <wp:extent cx="8641080" cy="3070860"/>
                  <wp:effectExtent l="0" t="0" r="7620" b="0"/>
                  <wp:docPr id="953928169" name="Picture 2" descr="A graph of a graph of a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28169" name="Picture 2" descr="A graph of a graph of averag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641829" cy="3071126"/>
                          </a:xfrm>
                          <a:prstGeom prst="rect">
                            <a:avLst/>
                          </a:prstGeom>
                        </pic:spPr>
                      </pic:pic>
                    </a:graphicData>
                  </a:graphic>
                </wp:inline>
              </w:drawing>
            </w:r>
            <w:r w:rsidRPr="00435F23">
              <w:rPr>
                <w:b/>
                <w:bCs/>
              </w:rPr>
              <w:t xml:space="preserve">75.9% was the % of pupils who passed the phonics screening check at the end of Year 1.  </w:t>
            </w:r>
          </w:p>
          <w:p w14:paraId="7CB93B51" w14:textId="77777777" w:rsidR="00435F23" w:rsidRDefault="00435F23" w:rsidP="00435F23">
            <w:pPr>
              <w:spacing w:after="0" w:line="240" w:lineRule="auto"/>
              <w:rPr>
                <w:b/>
                <w:bCs/>
              </w:rPr>
            </w:pPr>
            <w:r w:rsidRPr="00435F23">
              <w:rPr>
                <w:b/>
                <w:bCs/>
              </w:rPr>
              <w:t xml:space="preserve">The average % for PPG pupils was 60%, 15% lower than the whole class average and 32% </w:t>
            </w:r>
          </w:p>
          <w:p w14:paraId="1A237387" w14:textId="41A1F177" w:rsidR="00435F23" w:rsidRPr="007D499A" w:rsidRDefault="00435F23" w:rsidP="00435F23">
            <w:pPr>
              <w:spacing w:after="0" w:line="240" w:lineRule="auto"/>
            </w:pPr>
            <w:r w:rsidRPr="00435F23">
              <w:rPr>
                <w:b/>
                <w:bCs/>
              </w:rPr>
              <w:t>lower than non PPG pupils.</w:t>
            </w:r>
          </w:p>
          <w:p w14:paraId="7067963C" w14:textId="77777777" w:rsidR="00435F23" w:rsidRDefault="00435F23" w:rsidP="00435F23">
            <w:pPr>
              <w:rPr>
                <w:b/>
                <w:bCs/>
              </w:rPr>
            </w:pPr>
          </w:p>
          <w:p w14:paraId="50CCFE86" w14:textId="583E9B70" w:rsidR="00435F23" w:rsidRPr="00FA0756" w:rsidRDefault="00435F23" w:rsidP="00435F23">
            <w:pPr>
              <w:rPr>
                <w:b/>
                <w:bCs/>
              </w:rPr>
            </w:pPr>
            <w:r w:rsidRPr="00FA0756">
              <w:rPr>
                <w:b/>
                <w:bCs/>
              </w:rPr>
              <w:t>END OF KEY STAGE 2- NOT PUPIL PREMIUM PUPILS</w:t>
            </w:r>
            <w:r>
              <w:rPr>
                <w:b/>
                <w:bCs/>
              </w:rPr>
              <w:t xml:space="preserve"> </w:t>
            </w:r>
            <w:r>
              <w:rPr>
                <w:b/>
                <w:bCs/>
              </w:rPr>
              <w:t xml:space="preserve"> </w:t>
            </w:r>
            <w:r>
              <w:rPr>
                <w:b/>
                <w:bCs/>
              </w:rPr>
              <w:t>(11)</w:t>
            </w:r>
          </w:p>
          <w:p w14:paraId="5F5BC3B7" w14:textId="0FCA238F" w:rsidR="00435F23" w:rsidRPr="00435F23" w:rsidRDefault="00435F23" w:rsidP="00435F23">
            <w:pPr>
              <w:tabs>
                <w:tab w:val="left" w:pos="2052"/>
              </w:tabs>
            </w:pPr>
            <w:r>
              <w:rPr>
                <w:noProof/>
              </w:rPr>
              <w:drawing>
                <wp:inline distT="0" distB="0" distL="0" distR="0" wp14:anchorId="1748403F" wp14:editId="3DBCD1D1">
                  <wp:extent cx="6377940" cy="1699213"/>
                  <wp:effectExtent l="0" t="0" r="3810" b="0"/>
                  <wp:docPr id="103938144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1443" name="Picture 2"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433075" cy="1713902"/>
                          </a:xfrm>
                          <a:prstGeom prst="rect">
                            <a:avLst/>
                          </a:prstGeom>
                        </pic:spPr>
                      </pic:pic>
                    </a:graphicData>
                  </a:graphic>
                </wp:inline>
              </w:drawing>
            </w:r>
          </w:p>
          <w:p w14:paraId="5FB6A32D" w14:textId="1DA51F10" w:rsidR="00435F23" w:rsidRPr="00FA0756" w:rsidRDefault="00435F23" w:rsidP="00435F23">
            <w:pPr>
              <w:rPr>
                <w:b/>
                <w:bCs/>
              </w:rPr>
            </w:pPr>
            <w:r w:rsidRPr="00FA0756">
              <w:rPr>
                <w:b/>
                <w:bCs/>
              </w:rPr>
              <w:t>END OF KEY STAGE 2- PUPIL PREMIUM PUPILS</w:t>
            </w:r>
            <w:r>
              <w:rPr>
                <w:b/>
                <w:bCs/>
              </w:rPr>
              <w:t xml:space="preserve"> (20)</w:t>
            </w:r>
          </w:p>
          <w:p w14:paraId="7C9ECE49" w14:textId="38627510" w:rsidR="00435F23" w:rsidRDefault="00435F23" w:rsidP="00435F23">
            <w:pPr>
              <w:tabs>
                <w:tab w:val="left" w:pos="10008"/>
              </w:tabs>
              <w:spacing w:after="0"/>
              <w:rPr>
                <w:b/>
              </w:rPr>
            </w:pPr>
            <w:r>
              <w:rPr>
                <w:b/>
                <w:noProof/>
              </w:rPr>
              <w:drawing>
                <wp:inline distT="0" distB="0" distL="0" distR="0" wp14:anchorId="3431A980" wp14:editId="7040604D">
                  <wp:extent cx="6406587" cy="2011680"/>
                  <wp:effectExtent l="0" t="0" r="0" b="7620"/>
                  <wp:docPr id="1475108372"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08372" name="Picture 3"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422245" cy="2016597"/>
                          </a:xfrm>
                          <a:prstGeom prst="rect">
                            <a:avLst/>
                          </a:prstGeom>
                        </pic:spPr>
                      </pic:pic>
                    </a:graphicData>
                  </a:graphic>
                </wp:inline>
              </w:drawing>
            </w:r>
          </w:p>
          <w:p w14:paraId="3426C4EC" w14:textId="1BBB617F" w:rsidR="00435F23" w:rsidRDefault="00435F23" w:rsidP="00435F23">
            <w:pPr>
              <w:tabs>
                <w:tab w:val="left" w:pos="10008"/>
              </w:tabs>
              <w:spacing w:after="0"/>
              <w:rPr>
                <w:b/>
              </w:rPr>
            </w:pPr>
          </w:p>
          <w:p w14:paraId="2B0D0BE7" w14:textId="77777777" w:rsidR="00435F23" w:rsidRDefault="00435F23" w:rsidP="00435F23">
            <w:pPr>
              <w:tabs>
                <w:tab w:val="left" w:pos="10008"/>
              </w:tabs>
              <w:spacing w:after="0"/>
              <w:rPr>
                <w:b/>
              </w:rPr>
            </w:pPr>
          </w:p>
          <w:p w14:paraId="12FDA807" w14:textId="77777777" w:rsidR="00435F23" w:rsidRDefault="00435F23" w:rsidP="00435F23">
            <w:pPr>
              <w:tabs>
                <w:tab w:val="left" w:pos="10008"/>
              </w:tabs>
              <w:spacing w:after="0"/>
              <w:rPr>
                <w:b/>
              </w:rPr>
            </w:pPr>
            <w:r>
              <w:rPr>
                <w:b/>
              </w:rPr>
              <w:lastRenderedPageBreak/>
              <w:t xml:space="preserve">*NB- large group of PPG eligible pupils in previous Y6 class 20 as opposed to 11 NPPG </w:t>
            </w:r>
          </w:p>
          <w:p w14:paraId="4E5D601C" w14:textId="211DE597" w:rsidR="00435F23" w:rsidRDefault="00435F23" w:rsidP="00435F23">
            <w:pPr>
              <w:tabs>
                <w:tab w:val="left" w:pos="10008"/>
              </w:tabs>
              <w:spacing w:after="0"/>
              <w:rPr>
                <w:b/>
              </w:rPr>
            </w:pPr>
            <w:r>
              <w:rPr>
                <w:b/>
              </w:rPr>
              <w:t>pupils.</w:t>
            </w:r>
          </w:p>
          <w:p w14:paraId="6F3CEBDC" w14:textId="77777777" w:rsidR="00435F23" w:rsidRDefault="00435F23" w:rsidP="00435F23">
            <w:pPr>
              <w:tabs>
                <w:tab w:val="left" w:pos="10008"/>
              </w:tabs>
              <w:spacing w:after="0"/>
              <w:rPr>
                <w:b/>
              </w:rPr>
            </w:pPr>
          </w:p>
          <w:p w14:paraId="7F1680FC" w14:textId="77777777" w:rsidR="00435F23" w:rsidRDefault="00435F23" w:rsidP="00435F23">
            <w:pPr>
              <w:tabs>
                <w:tab w:val="left" w:pos="10008"/>
              </w:tabs>
              <w:spacing w:after="0"/>
              <w:rPr>
                <w:b/>
              </w:rPr>
            </w:pPr>
            <w:r>
              <w:rPr>
                <w:b/>
              </w:rPr>
              <w:t xml:space="preserve">-Looking at the Test Scaled Scores, more PPG pupils achieved at the expected or higher </w:t>
            </w:r>
          </w:p>
          <w:p w14:paraId="0F314106" w14:textId="2823C3AD" w:rsidR="00435F23" w:rsidRDefault="00435F23" w:rsidP="00435F23">
            <w:pPr>
              <w:tabs>
                <w:tab w:val="left" w:pos="10008"/>
              </w:tabs>
              <w:spacing w:after="0"/>
              <w:rPr>
                <w:b/>
              </w:rPr>
            </w:pPr>
            <w:r>
              <w:rPr>
                <w:b/>
              </w:rPr>
              <w:t xml:space="preserve">standard than NPPG pupils in SPAG.    </w:t>
            </w:r>
          </w:p>
          <w:p w14:paraId="6BF8E003" w14:textId="77777777" w:rsidR="00435F23" w:rsidRDefault="00435F23" w:rsidP="00435F23">
            <w:pPr>
              <w:tabs>
                <w:tab w:val="left" w:pos="10008"/>
              </w:tabs>
              <w:spacing w:after="0"/>
              <w:rPr>
                <w:b/>
              </w:rPr>
            </w:pPr>
            <w:r>
              <w:rPr>
                <w:b/>
              </w:rPr>
              <w:t xml:space="preserve">-More  PPG pupils achieved the expected standard in the combined subjects- R, W &amp; M (11) </w:t>
            </w:r>
          </w:p>
          <w:p w14:paraId="2A7D5546" w14:textId="22A46F90" w:rsidR="00435F23" w:rsidRPr="00435F23" w:rsidRDefault="00435F23" w:rsidP="00435F23">
            <w:pPr>
              <w:tabs>
                <w:tab w:val="left" w:pos="10008"/>
              </w:tabs>
              <w:spacing w:after="0"/>
              <w:rPr>
                <w:b/>
              </w:rPr>
            </w:pPr>
            <w:r>
              <w:rPr>
                <w:b/>
              </w:rPr>
              <w:t>than NPPG pupils (7)</w:t>
            </w:r>
          </w:p>
        </w:tc>
      </w:tr>
    </w:tbl>
    <w:p w14:paraId="2A7D5549" w14:textId="6342102F" w:rsidR="00E66558" w:rsidRPr="00006569" w:rsidRDefault="009D71E8" w:rsidP="00006569">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3130BE3" w:rsidR="00E66558" w:rsidRDefault="00006569">
            <w:pPr>
              <w:pStyle w:val="TableRow"/>
            </w:pPr>
            <w:r>
              <w:t>Lancashire Phonics Catch Up Intervention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58B7F1C" w:rsidR="00E66558" w:rsidRDefault="00006569">
            <w:pPr>
              <w:pStyle w:val="TableRowCentered"/>
              <w:jc w:val="left"/>
            </w:pPr>
            <w:r>
              <w:t>Lancashire County Council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BBD6730" w:rsidR="00E66558" w:rsidRDefault="00544819">
            <w:pPr>
              <w:pStyle w:val="TableRow"/>
            </w:pPr>
            <w:r>
              <w:t>Unlocking Letters &amp; Sounds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5249F533" w:rsidR="00E66558" w:rsidRDefault="00643827">
            <w:pPr>
              <w:pStyle w:val="TableRowCentered"/>
              <w:jc w:val="left"/>
            </w:pPr>
            <w:r>
              <w:t>Ransom</w:t>
            </w:r>
          </w:p>
        </w:tc>
      </w:tr>
      <w:tr w:rsidR="00006569" w14:paraId="7CCBA3E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2C6B3" w14:textId="28713EB8" w:rsidR="00006569" w:rsidRDefault="00006569">
            <w:pPr>
              <w:pStyle w:val="TableRow"/>
            </w:pPr>
            <w:r>
              <w:t>IDL Literacy (online reading and spelling intervention)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C281" w14:textId="45AFAA6E" w:rsidR="00006569" w:rsidRDefault="00006569">
            <w:pPr>
              <w:pStyle w:val="TableRowCentered"/>
              <w:jc w:val="left"/>
            </w:pPr>
            <w:r>
              <w:t>IDL Solutions</w:t>
            </w:r>
          </w:p>
        </w:tc>
      </w:tr>
      <w:tr w:rsidR="0054631F" w14:paraId="65AD070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3A1B6" w14:textId="637EAB15" w:rsidR="0054631F" w:rsidRDefault="00E802A9">
            <w:pPr>
              <w:pStyle w:val="TableRow"/>
            </w:pPr>
            <w:r>
              <w:t>Flying Start</w:t>
            </w:r>
            <w:r w:rsidR="0054631F">
              <w:t xml:space="preserve"> Project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9250" w14:textId="7218BA81" w:rsidR="0054631F" w:rsidRDefault="0054631F">
            <w:pPr>
              <w:pStyle w:val="TableRowCentered"/>
              <w:jc w:val="left"/>
            </w:pPr>
            <w:r>
              <w:t>Manchester LA</w:t>
            </w:r>
          </w:p>
        </w:tc>
      </w:tr>
    </w:tbl>
    <w:p w14:paraId="2A7D5554" w14:textId="7856A2C0" w:rsidR="00E66558" w:rsidRPr="00E00122" w:rsidRDefault="009D71E8" w:rsidP="00E00122">
      <w:pPr>
        <w:pStyle w:val="Heading2"/>
        <w:spacing w:before="600"/>
      </w:pPr>
      <w:r>
        <w:t>Service pupil premium funding (optional)</w:t>
      </w:r>
      <w:r w:rsidR="00256781">
        <w:t xml:space="preserve"> N/A</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F9E30" w14:textId="2BCAA635" w:rsidR="00AE0970" w:rsidRPr="007039CA" w:rsidRDefault="00AE0970" w:rsidP="007039CA">
            <w:pPr>
              <w:pStyle w:val="ListParagraph"/>
              <w:numPr>
                <w:ilvl w:val="0"/>
                <w:numId w:val="21"/>
              </w:numPr>
              <w:spacing w:before="120" w:after="120"/>
              <w:rPr>
                <w:rFonts w:cs="Arial"/>
                <w:iCs/>
              </w:rPr>
            </w:pPr>
            <w:r w:rsidRPr="007039CA">
              <w:rPr>
                <w:rFonts w:cs="Arial"/>
                <w:iCs/>
              </w:rPr>
              <w:t>The success of the individual pupil premium interventions that lie beneath the activities noted above are described in detail on our Blue Hills Provision map.  Staff who deliver the intervention/s are expected to set baseline and exit outcomes as well as completing evaluations after each session.  This is overseen by the PPG lead, who regularly reviews the frequency of intervention delivery and the quality of the written evaluations.  The provision map also costs each intervention so we can evaluate impact versus cost to determine if the intervention is worth repeating or a different approach is needed.</w:t>
            </w:r>
          </w:p>
          <w:p w14:paraId="71CF7390" w14:textId="2A7A860F" w:rsidR="00AE0970" w:rsidRPr="007039CA" w:rsidRDefault="00C616CB" w:rsidP="007039CA">
            <w:pPr>
              <w:pStyle w:val="ListParagraph"/>
              <w:numPr>
                <w:ilvl w:val="0"/>
                <w:numId w:val="21"/>
              </w:numPr>
              <w:spacing w:before="120" w:after="120"/>
              <w:rPr>
                <w:rFonts w:cs="Arial"/>
                <w:iCs/>
              </w:rPr>
            </w:pPr>
            <w:r>
              <w:rPr>
                <w:rFonts w:cs="Arial"/>
                <w:iCs/>
              </w:rPr>
              <w:t xml:space="preserve">Children </w:t>
            </w:r>
            <w:r w:rsidR="00476492" w:rsidRPr="007039CA">
              <w:rPr>
                <w:rFonts w:cs="Arial"/>
                <w:iCs/>
              </w:rPr>
              <w:t>Looked After o</w:t>
            </w:r>
            <w:r>
              <w:rPr>
                <w:rFonts w:cs="Arial"/>
                <w:iCs/>
              </w:rPr>
              <w:t>r Previously Looked After</w:t>
            </w:r>
            <w:r w:rsidR="00476492" w:rsidRPr="007039CA">
              <w:rPr>
                <w:rFonts w:cs="Arial"/>
                <w:iCs/>
              </w:rPr>
              <w:t xml:space="preserve"> also have their </w:t>
            </w:r>
            <w:r>
              <w:rPr>
                <w:rFonts w:cs="Arial"/>
                <w:iCs/>
              </w:rPr>
              <w:t xml:space="preserve">own funding cost centres </w:t>
            </w:r>
            <w:r w:rsidR="00476492" w:rsidRPr="007039CA">
              <w:rPr>
                <w:rFonts w:cs="Arial"/>
                <w:iCs/>
              </w:rPr>
              <w:t xml:space="preserve">and reports.  Although many of them take part in the interventions listed in this statement, their parent/carers are contacted at least twice a year to inform them of what was spent and the impact of this expenditure in the previous academic year and to also ask them what they would like to purchase to support their child.  Requests have included electronic devices to support home learning and payment for </w:t>
            </w:r>
            <w:proofErr w:type="spellStart"/>
            <w:r w:rsidR="00476492" w:rsidRPr="007039CA">
              <w:rPr>
                <w:rFonts w:cs="Arial"/>
                <w:iCs/>
              </w:rPr>
              <w:t>extra curricular</w:t>
            </w:r>
            <w:proofErr w:type="spellEnd"/>
            <w:r w:rsidR="00476492" w:rsidRPr="007039CA">
              <w:rPr>
                <w:rFonts w:cs="Arial"/>
                <w:iCs/>
              </w:rPr>
              <w:t xml:space="preserve"> activities such as swimming lessons.  </w:t>
            </w:r>
          </w:p>
          <w:p w14:paraId="1B7AA250" w14:textId="71EA2F19" w:rsidR="004B3CCC" w:rsidRPr="007039CA" w:rsidRDefault="000C52BB" w:rsidP="007039CA">
            <w:pPr>
              <w:pStyle w:val="ListParagraph"/>
              <w:numPr>
                <w:ilvl w:val="0"/>
                <w:numId w:val="21"/>
              </w:numPr>
              <w:spacing w:before="120" w:after="120"/>
              <w:rPr>
                <w:rFonts w:cs="Arial"/>
                <w:iCs/>
              </w:rPr>
            </w:pPr>
            <w:r w:rsidRPr="007039CA">
              <w:rPr>
                <w:rFonts w:cs="Arial"/>
                <w:iCs/>
              </w:rPr>
              <w:t>St Clements has</w:t>
            </w:r>
            <w:r w:rsidR="00C72761" w:rsidRPr="007039CA">
              <w:rPr>
                <w:rFonts w:cs="Arial"/>
                <w:iCs/>
              </w:rPr>
              <w:t xml:space="preserve"> </w:t>
            </w:r>
            <w:r w:rsidR="00C616CB">
              <w:rPr>
                <w:rFonts w:cs="Arial"/>
                <w:iCs/>
              </w:rPr>
              <w:t>been identified to receive targeted support from the Local Authority</w:t>
            </w:r>
            <w:r w:rsidR="00191EA1">
              <w:rPr>
                <w:rFonts w:cs="Arial"/>
                <w:iCs/>
              </w:rPr>
              <w:t xml:space="preserve"> due </w:t>
            </w:r>
            <w:r w:rsidR="00C616CB">
              <w:rPr>
                <w:rFonts w:cs="Arial"/>
                <w:iCs/>
              </w:rPr>
              <w:t xml:space="preserve">being in an area that has high levels of deprivation.  The </w:t>
            </w:r>
            <w:r w:rsidR="00F70F74">
              <w:rPr>
                <w:rFonts w:cs="Arial"/>
                <w:iCs/>
              </w:rPr>
              <w:t>Flying Start</w:t>
            </w:r>
            <w:r w:rsidR="00C616CB">
              <w:rPr>
                <w:rFonts w:cs="Arial"/>
                <w:iCs/>
              </w:rPr>
              <w:t xml:space="preserve"> Project (s</w:t>
            </w:r>
            <w:r w:rsidR="00191EA1">
              <w:rPr>
                <w:rFonts w:cs="Arial"/>
                <w:iCs/>
              </w:rPr>
              <w:t>tarted in September 23- July 2</w:t>
            </w:r>
            <w:r w:rsidR="00F70F74">
              <w:rPr>
                <w:rFonts w:cs="Arial"/>
                <w:iCs/>
              </w:rPr>
              <w:t>6</w:t>
            </w:r>
            <w:r w:rsidR="00C616CB">
              <w:rPr>
                <w:rFonts w:cs="Arial"/>
                <w:iCs/>
              </w:rPr>
              <w:t xml:space="preserve">) aims to provide groups of schools with access to Educational Psychology, SALT, Early Help and Family Outreach worker services to develop staff skills and increase parental capacity.  </w:t>
            </w:r>
          </w:p>
          <w:p w14:paraId="2A7D5562" w14:textId="52681B35" w:rsidR="00E66558" w:rsidRPr="006D2C19" w:rsidRDefault="00476492" w:rsidP="0054631F">
            <w:pPr>
              <w:pStyle w:val="ListParagraph"/>
              <w:numPr>
                <w:ilvl w:val="0"/>
                <w:numId w:val="21"/>
              </w:numPr>
              <w:spacing w:before="120" w:after="120"/>
              <w:rPr>
                <w:rFonts w:cs="Arial"/>
                <w:iCs/>
              </w:rPr>
            </w:pPr>
            <w:r w:rsidRPr="007039CA">
              <w:rPr>
                <w:rFonts w:cs="Arial"/>
                <w:iCs/>
              </w:rPr>
              <w:t xml:space="preserve">St </w:t>
            </w:r>
            <w:r w:rsidR="00665CBC" w:rsidRPr="007039CA">
              <w:rPr>
                <w:rFonts w:cs="Arial"/>
                <w:iCs/>
              </w:rPr>
              <w:t xml:space="preserve">Clements have </w:t>
            </w:r>
            <w:r w:rsidRPr="007039CA">
              <w:rPr>
                <w:rFonts w:cs="Arial"/>
                <w:iCs/>
              </w:rPr>
              <w:t>been</w:t>
            </w:r>
            <w:r w:rsidR="00665CBC" w:rsidRPr="007039CA">
              <w:rPr>
                <w:rFonts w:cs="Arial"/>
                <w:iCs/>
              </w:rPr>
              <w:t xml:space="preserve"> fortunate to again be</w:t>
            </w:r>
            <w:r w:rsidR="00191EA1">
              <w:rPr>
                <w:rFonts w:cs="Arial"/>
                <w:iCs/>
              </w:rPr>
              <w:t xml:space="preserve"> awarded £1</w:t>
            </w:r>
            <w:r w:rsidR="00F70F74">
              <w:rPr>
                <w:rFonts w:cs="Arial"/>
                <w:iCs/>
              </w:rPr>
              <w:t>5</w:t>
            </w:r>
            <w:r w:rsidRPr="007039CA">
              <w:rPr>
                <w:rFonts w:cs="Arial"/>
                <w:iCs/>
              </w:rPr>
              <w:t xml:space="preserve">,000 from the Forgotten Forty (F40) Foundation in </w:t>
            </w:r>
            <w:r w:rsidR="00C616CB">
              <w:rPr>
                <w:rFonts w:cs="Arial"/>
                <w:iCs/>
              </w:rPr>
              <w:t>20</w:t>
            </w:r>
            <w:r w:rsidR="00191EA1">
              <w:rPr>
                <w:rFonts w:cs="Arial"/>
                <w:iCs/>
              </w:rPr>
              <w:t>25</w:t>
            </w:r>
            <w:r w:rsidR="00F70F74">
              <w:rPr>
                <w:rFonts w:cs="Arial"/>
                <w:iCs/>
              </w:rPr>
              <w:t>-26</w:t>
            </w:r>
            <w:r w:rsidR="00191EA1">
              <w:rPr>
                <w:rFonts w:cs="Arial"/>
                <w:iCs/>
              </w:rPr>
              <w:t xml:space="preserve"> for a f</w:t>
            </w:r>
            <w:r w:rsidR="00F70F74">
              <w:rPr>
                <w:rFonts w:cs="Arial"/>
                <w:iCs/>
              </w:rPr>
              <w:t>if</w:t>
            </w:r>
            <w:r w:rsidR="00191EA1">
              <w:rPr>
                <w:rFonts w:cs="Arial"/>
                <w:iCs/>
              </w:rPr>
              <w:t>th</w:t>
            </w:r>
            <w:r w:rsidR="00643827">
              <w:rPr>
                <w:rFonts w:cs="Arial"/>
                <w:iCs/>
              </w:rPr>
              <w:t xml:space="preserve"> year -sponsored by INEOS</w:t>
            </w:r>
            <w:r w:rsidRPr="007039CA">
              <w:rPr>
                <w:rFonts w:cs="Arial"/>
                <w:iCs/>
              </w:rPr>
              <w:t xml:space="preserve">.  This is due to the high percentage of pupils in receipt of a FSM in school.  </w:t>
            </w:r>
            <w:r w:rsidR="00643827">
              <w:rPr>
                <w:rFonts w:cs="Arial"/>
                <w:iCs/>
              </w:rPr>
              <w:t xml:space="preserve">In </w:t>
            </w:r>
            <w:r w:rsidR="0054631F">
              <w:rPr>
                <w:rFonts w:cs="Arial"/>
                <w:iCs/>
              </w:rPr>
              <w:t>25</w:t>
            </w:r>
            <w:r w:rsidR="00F70F74">
              <w:rPr>
                <w:rFonts w:cs="Arial"/>
                <w:iCs/>
              </w:rPr>
              <w:t>-26</w:t>
            </w:r>
            <w:r w:rsidR="00665CBC" w:rsidRPr="007039CA">
              <w:rPr>
                <w:rFonts w:cs="Arial"/>
                <w:iCs/>
              </w:rPr>
              <w:t xml:space="preserve">, we intend to spend the award on financing educational visits and visitors to bring our curriculum to life and provide our pupils with experiences outside of their immediate locality that a number of them </w:t>
            </w:r>
            <w:r w:rsidR="007039CA" w:rsidRPr="007039CA">
              <w:rPr>
                <w:rFonts w:cs="Arial"/>
                <w:iCs/>
              </w:rPr>
              <w:t>would not</w:t>
            </w:r>
            <w:r w:rsidR="00643827">
              <w:rPr>
                <w:rFonts w:cs="Arial"/>
                <w:iCs/>
              </w:rPr>
              <w:t xml:space="preserve"> experience.  </w:t>
            </w:r>
            <w:r w:rsidR="00F70F74">
              <w:rPr>
                <w:rFonts w:cs="Arial"/>
                <w:iCs/>
              </w:rPr>
              <w:t>Also, to allocate some of the grant to meet the increas</w:t>
            </w:r>
            <w:r w:rsidR="006D2C19">
              <w:rPr>
                <w:rFonts w:cs="Arial"/>
                <w:iCs/>
              </w:rPr>
              <w:t>e in</w:t>
            </w:r>
            <w:r w:rsidR="00F70F74">
              <w:rPr>
                <w:rFonts w:cs="Arial"/>
                <w:iCs/>
              </w:rPr>
              <w:t xml:space="preserve"> </w:t>
            </w:r>
            <w:r w:rsidR="006D2C19">
              <w:rPr>
                <w:rFonts w:cs="Arial"/>
                <w:iCs/>
              </w:rPr>
              <w:t xml:space="preserve">social and emotional needs that more pupils are experiencing.  </w:t>
            </w:r>
          </w:p>
        </w:tc>
      </w:tr>
      <w:bookmarkEnd w:id="14"/>
      <w:bookmarkEnd w:id="15"/>
      <w:bookmarkEnd w:id="16"/>
    </w:tbl>
    <w:p w14:paraId="24352BAC" w14:textId="653DD7C5" w:rsidR="00D82E6C" w:rsidRDefault="00D82E6C"/>
    <w:sectPr w:rsidR="00D82E6C">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6B23" w14:textId="77777777" w:rsidR="00937808" w:rsidRDefault="00937808">
      <w:pPr>
        <w:spacing w:after="0" w:line="240" w:lineRule="auto"/>
      </w:pPr>
      <w:r>
        <w:separator/>
      </w:r>
    </w:p>
  </w:endnote>
  <w:endnote w:type="continuationSeparator" w:id="0">
    <w:p w14:paraId="7F8B2D49" w14:textId="77777777" w:rsidR="00937808" w:rsidRDefault="0093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B46675A" w:rsidR="008E50D9" w:rsidRDefault="008E50D9" w:rsidP="0758394C">
    <w:pPr>
      <w:pStyle w:val="TableRow"/>
      <w:rPr>
        <w:b/>
        <w:bCs/>
      </w:rPr>
    </w:pPr>
    <w:r>
      <w:fldChar w:fldCharType="begin"/>
    </w:r>
    <w:r>
      <w:instrText xml:space="preserve"> PAGE </w:instrText>
    </w:r>
    <w:r>
      <w:fldChar w:fldCharType="separate"/>
    </w:r>
    <w:r w:rsidR="0758394C" w:rsidRPr="0758394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17F6" w14:textId="77777777" w:rsidR="00937808" w:rsidRDefault="00937808">
      <w:pPr>
        <w:spacing w:after="0" w:line="240" w:lineRule="auto"/>
      </w:pPr>
      <w:r>
        <w:separator/>
      </w:r>
    </w:p>
  </w:footnote>
  <w:footnote w:type="continuationSeparator" w:id="0">
    <w:p w14:paraId="7744D6A3" w14:textId="77777777" w:rsidR="00937808" w:rsidRDefault="0093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2D9A218D" w:rsidR="008E50D9" w:rsidRDefault="008E50D9" w:rsidP="0758394C">
    <w:pPr>
      <w:pStyle w:val="TableRow"/>
      <w:rPr>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8E4257"/>
    <w:multiLevelType w:val="hybridMultilevel"/>
    <w:tmpl w:val="5C360038"/>
    <w:lvl w:ilvl="0" w:tplc="5ABEAE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7B30"/>
    <w:multiLevelType w:val="hybridMultilevel"/>
    <w:tmpl w:val="428C4D48"/>
    <w:lvl w:ilvl="0" w:tplc="C5C6DB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4C3AE9"/>
    <w:multiLevelType w:val="hybridMultilevel"/>
    <w:tmpl w:val="56AC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55904"/>
    <w:multiLevelType w:val="hybridMultilevel"/>
    <w:tmpl w:val="865C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FA436DA"/>
    <w:multiLevelType w:val="hybridMultilevel"/>
    <w:tmpl w:val="E3CE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6960428">
    <w:abstractNumId w:val="7"/>
  </w:num>
  <w:num w:numId="2" w16cid:durableId="134371604">
    <w:abstractNumId w:val="5"/>
  </w:num>
  <w:num w:numId="3" w16cid:durableId="416093547">
    <w:abstractNumId w:val="8"/>
  </w:num>
  <w:num w:numId="4" w16cid:durableId="1067843816">
    <w:abstractNumId w:val="9"/>
  </w:num>
  <w:num w:numId="5" w16cid:durableId="1238251617">
    <w:abstractNumId w:val="3"/>
  </w:num>
  <w:num w:numId="6" w16cid:durableId="1076174579">
    <w:abstractNumId w:val="11"/>
  </w:num>
  <w:num w:numId="7" w16cid:durableId="1600790396">
    <w:abstractNumId w:val="15"/>
  </w:num>
  <w:num w:numId="8" w16cid:durableId="1355114589">
    <w:abstractNumId w:val="21"/>
  </w:num>
  <w:num w:numId="9" w16cid:durableId="749624103">
    <w:abstractNumId w:val="19"/>
  </w:num>
  <w:num w:numId="10" w16cid:durableId="660616612">
    <w:abstractNumId w:val="16"/>
  </w:num>
  <w:num w:numId="11" w16cid:durableId="1822694527">
    <w:abstractNumId w:val="6"/>
  </w:num>
  <w:num w:numId="12" w16cid:durableId="1653214447">
    <w:abstractNumId w:val="20"/>
  </w:num>
  <w:num w:numId="13" w16cid:durableId="59862965">
    <w:abstractNumId w:val="14"/>
  </w:num>
  <w:num w:numId="14" w16cid:durableId="28725362">
    <w:abstractNumId w:val="12"/>
  </w:num>
  <w:num w:numId="15" w16cid:durableId="625086199">
    <w:abstractNumId w:val="0"/>
  </w:num>
  <w:num w:numId="16" w16cid:durableId="1620644819">
    <w:abstractNumId w:val="10"/>
  </w:num>
  <w:num w:numId="17" w16cid:durableId="1348403851">
    <w:abstractNumId w:val="17"/>
  </w:num>
  <w:num w:numId="18" w16cid:durableId="2028749791">
    <w:abstractNumId w:val="18"/>
  </w:num>
  <w:num w:numId="19" w16cid:durableId="1448506230">
    <w:abstractNumId w:val="13"/>
  </w:num>
  <w:num w:numId="20" w16cid:durableId="829371498">
    <w:abstractNumId w:val="4"/>
  </w:num>
  <w:num w:numId="21" w16cid:durableId="1604876376">
    <w:abstractNumId w:val="2"/>
  </w:num>
  <w:num w:numId="22" w16cid:durableId="62419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569"/>
    <w:rsid w:val="00007C95"/>
    <w:rsid w:val="00026E3F"/>
    <w:rsid w:val="00063261"/>
    <w:rsid w:val="00066B73"/>
    <w:rsid w:val="00094DDB"/>
    <w:rsid w:val="000A51F3"/>
    <w:rsid w:val="000C52BB"/>
    <w:rsid w:val="000E6E4F"/>
    <w:rsid w:val="00117CDF"/>
    <w:rsid w:val="00120AB1"/>
    <w:rsid w:val="00127CB3"/>
    <w:rsid w:val="00135D22"/>
    <w:rsid w:val="00160651"/>
    <w:rsid w:val="001608BD"/>
    <w:rsid w:val="00187D6F"/>
    <w:rsid w:val="00191EA1"/>
    <w:rsid w:val="00200B47"/>
    <w:rsid w:val="00203F58"/>
    <w:rsid w:val="00206F72"/>
    <w:rsid w:val="0025147C"/>
    <w:rsid w:val="00256781"/>
    <w:rsid w:val="002B474C"/>
    <w:rsid w:val="002C3148"/>
    <w:rsid w:val="002D4665"/>
    <w:rsid w:val="002D6A09"/>
    <w:rsid w:val="00304907"/>
    <w:rsid w:val="00347593"/>
    <w:rsid w:val="003E2552"/>
    <w:rsid w:val="004044AA"/>
    <w:rsid w:val="00414508"/>
    <w:rsid w:val="00435F23"/>
    <w:rsid w:val="00442490"/>
    <w:rsid w:val="004469CC"/>
    <w:rsid w:val="00463198"/>
    <w:rsid w:val="00467C1F"/>
    <w:rsid w:val="00471410"/>
    <w:rsid w:val="00473D44"/>
    <w:rsid w:val="00476492"/>
    <w:rsid w:val="004804AC"/>
    <w:rsid w:val="004843EF"/>
    <w:rsid w:val="00485606"/>
    <w:rsid w:val="00492B81"/>
    <w:rsid w:val="00496356"/>
    <w:rsid w:val="004B3CCC"/>
    <w:rsid w:val="00503B9E"/>
    <w:rsid w:val="005140B5"/>
    <w:rsid w:val="00537701"/>
    <w:rsid w:val="00540E79"/>
    <w:rsid w:val="00544819"/>
    <w:rsid w:val="0054514C"/>
    <w:rsid w:val="0054631F"/>
    <w:rsid w:val="00555479"/>
    <w:rsid w:val="005562A4"/>
    <w:rsid w:val="00561459"/>
    <w:rsid w:val="00567DFE"/>
    <w:rsid w:val="00570CF6"/>
    <w:rsid w:val="00587B79"/>
    <w:rsid w:val="005D2B85"/>
    <w:rsid w:val="005D32AA"/>
    <w:rsid w:val="005D3D47"/>
    <w:rsid w:val="00605F05"/>
    <w:rsid w:val="00643827"/>
    <w:rsid w:val="00665CBC"/>
    <w:rsid w:val="006A46B3"/>
    <w:rsid w:val="006B1B7C"/>
    <w:rsid w:val="006B32BC"/>
    <w:rsid w:val="006D2C19"/>
    <w:rsid w:val="006E599C"/>
    <w:rsid w:val="006E7FB1"/>
    <w:rsid w:val="007039CA"/>
    <w:rsid w:val="007142DA"/>
    <w:rsid w:val="00722419"/>
    <w:rsid w:val="00740D52"/>
    <w:rsid w:val="007415EF"/>
    <w:rsid w:val="00741A66"/>
    <w:rsid w:val="00741B9E"/>
    <w:rsid w:val="00752062"/>
    <w:rsid w:val="007552B2"/>
    <w:rsid w:val="00755CF5"/>
    <w:rsid w:val="00770865"/>
    <w:rsid w:val="007912E9"/>
    <w:rsid w:val="007A7F25"/>
    <w:rsid w:val="007B41C4"/>
    <w:rsid w:val="007C2F04"/>
    <w:rsid w:val="00802D4A"/>
    <w:rsid w:val="00804FD2"/>
    <w:rsid w:val="00835D6C"/>
    <w:rsid w:val="008479D8"/>
    <w:rsid w:val="00875379"/>
    <w:rsid w:val="0089529A"/>
    <w:rsid w:val="008A7285"/>
    <w:rsid w:val="008B7F79"/>
    <w:rsid w:val="008E50D9"/>
    <w:rsid w:val="008E5EC1"/>
    <w:rsid w:val="008F0E34"/>
    <w:rsid w:val="00934FDD"/>
    <w:rsid w:val="00937808"/>
    <w:rsid w:val="0095651D"/>
    <w:rsid w:val="00956EB1"/>
    <w:rsid w:val="009831A6"/>
    <w:rsid w:val="00997044"/>
    <w:rsid w:val="009C7790"/>
    <w:rsid w:val="009D71E8"/>
    <w:rsid w:val="00A05A63"/>
    <w:rsid w:val="00A241CE"/>
    <w:rsid w:val="00A53B2A"/>
    <w:rsid w:val="00A569C5"/>
    <w:rsid w:val="00A56EE5"/>
    <w:rsid w:val="00A62B32"/>
    <w:rsid w:val="00A76A91"/>
    <w:rsid w:val="00A964C5"/>
    <w:rsid w:val="00AA4201"/>
    <w:rsid w:val="00AC2B2D"/>
    <w:rsid w:val="00AD4FA8"/>
    <w:rsid w:val="00AE0970"/>
    <w:rsid w:val="00AE16FF"/>
    <w:rsid w:val="00AE671F"/>
    <w:rsid w:val="00AF3FFE"/>
    <w:rsid w:val="00B4102A"/>
    <w:rsid w:val="00B47947"/>
    <w:rsid w:val="00B6051A"/>
    <w:rsid w:val="00B6799F"/>
    <w:rsid w:val="00B7278A"/>
    <w:rsid w:val="00BB0A03"/>
    <w:rsid w:val="00BD5DB8"/>
    <w:rsid w:val="00BE1ABC"/>
    <w:rsid w:val="00C036E0"/>
    <w:rsid w:val="00C12427"/>
    <w:rsid w:val="00C128C8"/>
    <w:rsid w:val="00C405CE"/>
    <w:rsid w:val="00C4583F"/>
    <w:rsid w:val="00C5113A"/>
    <w:rsid w:val="00C616CB"/>
    <w:rsid w:val="00C72761"/>
    <w:rsid w:val="00C844EB"/>
    <w:rsid w:val="00C97C6D"/>
    <w:rsid w:val="00CA629A"/>
    <w:rsid w:val="00CD11B2"/>
    <w:rsid w:val="00CD1D81"/>
    <w:rsid w:val="00D32D3A"/>
    <w:rsid w:val="00D33FE5"/>
    <w:rsid w:val="00D44BB4"/>
    <w:rsid w:val="00D52015"/>
    <w:rsid w:val="00D71623"/>
    <w:rsid w:val="00D82E6C"/>
    <w:rsid w:val="00DC5A81"/>
    <w:rsid w:val="00E00122"/>
    <w:rsid w:val="00E13868"/>
    <w:rsid w:val="00E1768B"/>
    <w:rsid w:val="00E66558"/>
    <w:rsid w:val="00E7078C"/>
    <w:rsid w:val="00E70C19"/>
    <w:rsid w:val="00E717E5"/>
    <w:rsid w:val="00E802A9"/>
    <w:rsid w:val="00E84F9F"/>
    <w:rsid w:val="00E922EB"/>
    <w:rsid w:val="00E92C8D"/>
    <w:rsid w:val="00EA1460"/>
    <w:rsid w:val="00EB7918"/>
    <w:rsid w:val="00F10C8F"/>
    <w:rsid w:val="00F47B08"/>
    <w:rsid w:val="00F70F74"/>
    <w:rsid w:val="00F81E90"/>
    <w:rsid w:val="00F979C7"/>
    <w:rsid w:val="00FA3309"/>
    <w:rsid w:val="00FD4485"/>
    <w:rsid w:val="00FE6613"/>
    <w:rsid w:val="0297F89D"/>
    <w:rsid w:val="0372873D"/>
    <w:rsid w:val="043271AF"/>
    <w:rsid w:val="05EEE22A"/>
    <w:rsid w:val="06B6C1F5"/>
    <w:rsid w:val="0758394C"/>
    <w:rsid w:val="07A0AC68"/>
    <w:rsid w:val="0DCDE379"/>
    <w:rsid w:val="10A61077"/>
    <w:rsid w:val="11C95030"/>
    <w:rsid w:val="120B0289"/>
    <w:rsid w:val="195D7CD9"/>
    <w:rsid w:val="1C84BC05"/>
    <w:rsid w:val="1D4F6F6E"/>
    <w:rsid w:val="1E59B18C"/>
    <w:rsid w:val="207A0876"/>
    <w:rsid w:val="22594952"/>
    <w:rsid w:val="22C8EFD7"/>
    <w:rsid w:val="242C2C39"/>
    <w:rsid w:val="25DCAA7C"/>
    <w:rsid w:val="25EB9DC2"/>
    <w:rsid w:val="263E451C"/>
    <w:rsid w:val="2B542F89"/>
    <w:rsid w:val="2B701874"/>
    <w:rsid w:val="2D29B62D"/>
    <w:rsid w:val="2D6CA60A"/>
    <w:rsid w:val="2F6173D8"/>
    <w:rsid w:val="30BF9426"/>
    <w:rsid w:val="325761E4"/>
    <w:rsid w:val="32BE90BA"/>
    <w:rsid w:val="3413F0F9"/>
    <w:rsid w:val="34C79D2B"/>
    <w:rsid w:val="3B692B64"/>
    <w:rsid w:val="3BE2E3FD"/>
    <w:rsid w:val="3D93A482"/>
    <w:rsid w:val="413F28F3"/>
    <w:rsid w:val="41C9D918"/>
    <w:rsid w:val="43482485"/>
    <w:rsid w:val="44B0E099"/>
    <w:rsid w:val="450868EC"/>
    <w:rsid w:val="452BA5DD"/>
    <w:rsid w:val="46310B2B"/>
    <w:rsid w:val="4AFD1AD7"/>
    <w:rsid w:val="4AFEB713"/>
    <w:rsid w:val="4B9D14C7"/>
    <w:rsid w:val="4BFBC0E5"/>
    <w:rsid w:val="4C78B5CE"/>
    <w:rsid w:val="508DC351"/>
    <w:rsid w:val="51A44BFF"/>
    <w:rsid w:val="53D1A901"/>
    <w:rsid w:val="565C7B4A"/>
    <w:rsid w:val="57B9171F"/>
    <w:rsid w:val="5E56B816"/>
    <w:rsid w:val="5F400418"/>
    <w:rsid w:val="62023AC4"/>
    <w:rsid w:val="62B82D20"/>
    <w:rsid w:val="634FE4EF"/>
    <w:rsid w:val="64515FF0"/>
    <w:rsid w:val="64E71F2D"/>
    <w:rsid w:val="6554F8E6"/>
    <w:rsid w:val="688AD8A6"/>
    <w:rsid w:val="6ACBCEDC"/>
    <w:rsid w:val="6BE5118D"/>
    <w:rsid w:val="6C92FD81"/>
    <w:rsid w:val="6CBF7ED6"/>
    <w:rsid w:val="6DDDD459"/>
    <w:rsid w:val="6E15B95E"/>
    <w:rsid w:val="70F05721"/>
    <w:rsid w:val="71377FC4"/>
    <w:rsid w:val="75C981E5"/>
    <w:rsid w:val="77490617"/>
    <w:rsid w:val="7814E317"/>
    <w:rsid w:val="78773ED2"/>
    <w:rsid w:val="7975A6B9"/>
    <w:rsid w:val="79FB175A"/>
    <w:rsid w:val="7A1251ED"/>
    <w:rsid w:val="7A2B7E4A"/>
    <w:rsid w:val="7A5FD644"/>
    <w:rsid w:val="7A87793C"/>
    <w:rsid w:val="7B8E3B3A"/>
    <w:rsid w:val="7D47BB67"/>
    <w:rsid w:val="7FE19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7A7F25"/>
    <w:pPr>
      <w:suppressAutoHyphens/>
    </w:pPr>
    <w:rPr>
      <w:color w:val="0D0D0D"/>
      <w:sz w:val="24"/>
      <w:szCs w:val="24"/>
    </w:rPr>
  </w:style>
  <w:style w:type="table" w:styleId="TableGrid">
    <w:name w:val="Table Grid"/>
    <w:basedOn w:val="TableNormal"/>
    <w:uiPriority w:val="39"/>
    <w:rsid w:val="00A964C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small-group-tui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styles" Target="styles.xml"/><Relationship Id="rId15" Type="http://schemas.openxmlformats.org/officeDocument/2006/relationships/image" Target="media/image2.tmp"/><Relationship Id="rId10" Type="http://schemas.openxmlformats.org/officeDocument/2006/relationships/hyperlink" Target="https://educationendowmentfoundation.org.uk/education-evidence/teaching-learning-toolkit/oral-language-intervention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0" ma:contentTypeDescription="Create a new document." ma:contentTypeScope="" ma:versionID="273e57592560fab84770de50378275cd">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9f7b57c091d2ee82a1febeaeaa45056c"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ED4F8-D968-4866-A697-B0B9CD6EEE75}">
  <ds:schemaRefs>
    <ds:schemaRef ds:uri="http://schemas.microsoft.com/sharepoint/v3/contenttype/forms"/>
  </ds:schemaRefs>
</ds:datastoreItem>
</file>

<file path=customXml/itemProps2.xml><?xml version="1.0" encoding="utf-8"?>
<ds:datastoreItem xmlns:ds="http://schemas.openxmlformats.org/officeDocument/2006/customXml" ds:itemID="{E6B62CF0-780E-40C2-9D51-1448B8CD1672}">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3.xml><?xml version="1.0" encoding="utf-8"?>
<ds:datastoreItem xmlns:ds="http://schemas.openxmlformats.org/officeDocument/2006/customXml" ds:itemID="{36FFE254-BB91-445A-9B48-B810F58B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 Parker</cp:lastModifiedBy>
  <cp:revision>3</cp:revision>
  <cp:lastPrinted>2014-09-17T13:26:00Z</cp:lastPrinted>
  <dcterms:created xsi:type="dcterms:W3CDTF">2025-09-10T11:03:00Z</dcterms:created>
  <dcterms:modified xsi:type="dcterms:W3CDTF">2025-09-11T19:50:00Z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0x010100FC2264431040FE468F9171D796896646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